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horzAnchor="margin" w:tblpX="-225" w:tblpY="435"/>
        <w:tblW w:w="15735" w:type="dxa"/>
        <w:tblCellMar>
          <w:left w:w="70" w:type="dxa"/>
          <w:right w:w="70" w:type="dxa"/>
        </w:tblCellMar>
        <w:tblLook w:val="04A0" w:firstRow="1" w:lastRow="0" w:firstColumn="1" w:lastColumn="0" w:noHBand="0" w:noVBand="1"/>
      </w:tblPr>
      <w:tblGrid>
        <w:gridCol w:w="3909"/>
        <w:gridCol w:w="1473"/>
        <w:gridCol w:w="5245"/>
        <w:gridCol w:w="5108"/>
      </w:tblGrid>
      <w:tr w:rsidR="0000332A" w14:paraId="7FABA94E" w14:textId="77777777" w:rsidTr="0000332A">
        <w:trPr>
          <w:trHeight w:val="2121"/>
        </w:trPr>
        <w:tc>
          <w:tcPr>
            <w:tcW w:w="3909" w:type="dxa"/>
            <w:tcBorders>
              <w:top w:val="single" w:sz="4" w:space="0" w:color="auto"/>
              <w:left w:val="single" w:sz="4" w:space="0" w:color="auto"/>
              <w:bottom w:val="single" w:sz="4" w:space="0" w:color="auto"/>
              <w:right w:val="nil"/>
            </w:tcBorders>
            <w:vAlign w:val="center"/>
            <w:hideMark/>
          </w:tcPr>
          <w:p w14:paraId="04EEE590" w14:textId="77777777" w:rsidR="0000332A" w:rsidRDefault="0000332A" w:rsidP="0000332A">
            <w:pPr>
              <w:spacing w:line="254" w:lineRule="auto"/>
              <w:ind w:left="567"/>
              <w:jc w:val="center"/>
              <w:rPr>
                <w:b/>
                <w:sz w:val="32"/>
                <w:szCs w:val="32"/>
                <w:lang w:eastAsia="en-US"/>
              </w:rPr>
            </w:pPr>
            <w:r>
              <w:rPr>
                <w:lang w:eastAsia="en-US"/>
              </w:rPr>
              <w:object w:dxaOrig="2370" w:dyaOrig="1740" w14:anchorId="6F575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87pt" o:ole="">
                  <v:imagedata r:id="rId5" o:title=""/>
                </v:shape>
                <o:OLEObject Type="Embed" ProgID="PBrush" ShapeID="_x0000_i1025" DrawAspect="Content" ObjectID="_1693776230" r:id="rId6"/>
              </w:object>
            </w:r>
          </w:p>
        </w:tc>
        <w:tc>
          <w:tcPr>
            <w:tcW w:w="11826" w:type="dxa"/>
            <w:gridSpan w:val="3"/>
            <w:tcBorders>
              <w:top w:val="single" w:sz="4" w:space="0" w:color="auto"/>
              <w:left w:val="single" w:sz="4" w:space="0" w:color="auto"/>
              <w:bottom w:val="single" w:sz="4" w:space="0" w:color="auto"/>
              <w:right w:val="single" w:sz="4" w:space="0" w:color="auto"/>
            </w:tcBorders>
          </w:tcPr>
          <w:p w14:paraId="5BE98214" w14:textId="77777777" w:rsidR="0000332A" w:rsidRDefault="0000332A" w:rsidP="0000332A">
            <w:pPr>
              <w:autoSpaceDE w:val="0"/>
              <w:autoSpaceDN w:val="0"/>
              <w:adjustRightInd w:val="0"/>
              <w:spacing w:line="254" w:lineRule="auto"/>
              <w:rPr>
                <w:b/>
                <w:bCs/>
                <w:color w:val="FF0000"/>
                <w:sz w:val="12"/>
                <w:lang w:eastAsia="en-US"/>
              </w:rPr>
            </w:pPr>
          </w:p>
          <w:p w14:paraId="28301F05" w14:textId="77777777" w:rsidR="0000332A" w:rsidRDefault="0000332A" w:rsidP="0000332A">
            <w:pPr>
              <w:autoSpaceDE w:val="0"/>
              <w:autoSpaceDN w:val="0"/>
              <w:adjustRightInd w:val="0"/>
              <w:spacing w:line="254" w:lineRule="auto"/>
              <w:jc w:val="center"/>
              <w:rPr>
                <w:b/>
                <w:bCs/>
                <w:color w:val="4472C4"/>
                <w:sz w:val="22"/>
                <w:szCs w:val="36"/>
                <w:lang w:eastAsia="en-US"/>
              </w:rPr>
            </w:pPr>
            <w:r>
              <w:rPr>
                <w:b/>
                <w:bCs/>
                <w:color w:val="4472C4"/>
                <w:sz w:val="22"/>
                <w:szCs w:val="36"/>
                <w:lang w:eastAsia="en-US"/>
              </w:rPr>
              <w:t xml:space="preserve">Stage conseillers prud’homaux </w:t>
            </w:r>
          </w:p>
          <w:p w14:paraId="5922CFEB" w14:textId="77777777" w:rsidR="0000332A" w:rsidRDefault="0000332A" w:rsidP="0000332A">
            <w:pPr>
              <w:autoSpaceDE w:val="0"/>
              <w:autoSpaceDN w:val="0"/>
              <w:adjustRightInd w:val="0"/>
              <w:spacing w:line="254" w:lineRule="auto"/>
              <w:jc w:val="center"/>
              <w:rPr>
                <w:b/>
                <w:bCs/>
                <w:color w:val="FF0000"/>
                <w:sz w:val="22"/>
                <w:szCs w:val="36"/>
                <w:lang w:eastAsia="en-US"/>
              </w:rPr>
            </w:pPr>
          </w:p>
          <w:p w14:paraId="278F40B1" w14:textId="43BC36A4" w:rsidR="0000332A" w:rsidRDefault="0000332A" w:rsidP="0000332A">
            <w:pPr>
              <w:autoSpaceDE w:val="0"/>
              <w:autoSpaceDN w:val="0"/>
              <w:adjustRightInd w:val="0"/>
              <w:spacing w:line="254" w:lineRule="auto"/>
              <w:jc w:val="center"/>
              <w:rPr>
                <w:b/>
                <w:bCs/>
                <w:color w:val="FF0000"/>
                <w:sz w:val="28"/>
                <w:szCs w:val="44"/>
                <w:lang w:eastAsia="en-US"/>
              </w:rPr>
            </w:pPr>
            <w:r>
              <w:t xml:space="preserve"> </w:t>
            </w:r>
            <w:r w:rsidRPr="0000332A">
              <w:rPr>
                <w:b/>
                <w:bCs/>
                <w:color w:val="FF0000"/>
                <w:sz w:val="28"/>
                <w:szCs w:val="44"/>
                <w:lang w:eastAsia="en-US"/>
              </w:rPr>
              <w:t>Les formes atypiques du contrat de travail</w:t>
            </w:r>
          </w:p>
          <w:p w14:paraId="3DB1835E" w14:textId="77777777" w:rsidR="0000332A" w:rsidRDefault="0000332A" w:rsidP="0000332A">
            <w:pPr>
              <w:spacing w:line="254" w:lineRule="auto"/>
              <w:rPr>
                <w:b/>
                <w:sz w:val="2"/>
                <w:szCs w:val="12"/>
                <w:lang w:eastAsia="en-US"/>
              </w:rPr>
            </w:pPr>
          </w:p>
          <w:p w14:paraId="5E098869" w14:textId="77777777" w:rsidR="0000332A" w:rsidRDefault="0000332A" w:rsidP="0000332A">
            <w:pPr>
              <w:spacing w:line="254" w:lineRule="auto"/>
              <w:rPr>
                <w:b/>
                <w:sz w:val="24"/>
                <w:szCs w:val="22"/>
                <w:lang w:eastAsia="en-US"/>
              </w:rPr>
            </w:pPr>
          </w:p>
          <w:p w14:paraId="2EC30720" w14:textId="77777777" w:rsidR="0000332A" w:rsidRDefault="0000332A" w:rsidP="0000332A">
            <w:pPr>
              <w:spacing w:line="254" w:lineRule="auto"/>
              <w:jc w:val="center"/>
              <w:rPr>
                <w:b/>
                <w:color w:val="4472C4"/>
                <w:sz w:val="24"/>
                <w:szCs w:val="22"/>
                <w:lang w:eastAsia="en-US"/>
              </w:rPr>
            </w:pPr>
            <w:r>
              <w:rPr>
                <w:b/>
                <w:color w:val="4472C4"/>
                <w:sz w:val="24"/>
                <w:szCs w:val="22"/>
                <w:lang w:eastAsia="en-US"/>
              </w:rPr>
              <w:t>Par Cécile CASEAU-ROCHE, Maître de conférences à l’Université de Bourgogne</w:t>
            </w:r>
          </w:p>
          <w:p w14:paraId="0AF52E72" w14:textId="77777777" w:rsidR="0000332A" w:rsidRDefault="0000332A" w:rsidP="0000332A">
            <w:pPr>
              <w:autoSpaceDE w:val="0"/>
              <w:autoSpaceDN w:val="0"/>
              <w:adjustRightInd w:val="0"/>
              <w:spacing w:line="254" w:lineRule="auto"/>
              <w:jc w:val="center"/>
              <w:rPr>
                <w:bCs/>
                <w:sz w:val="12"/>
                <w:szCs w:val="32"/>
                <w:lang w:eastAsia="en-US"/>
              </w:rPr>
            </w:pPr>
          </w:p>
          <w:p w14:paraId="7B037A64" w14:textId="77777777" w:rsidR="0000332A" w:rsidRDefault="0000332A" w:rsidP="0000332A">
            <w:pPr>
              <w:autoSpaceDE w:val="0"/>
              <w:autoSpaceDN w:val="0"/>
              <w:adjustRightInd w:val="0"/>
              <w:spacing w:line="254" w:lineRule="auto"/>
              <w:rPr>
                <w:bCs/>
                <w:sz w:val="2"/>
                <w:szCs w:val="32"/>
                <w:lang w:eastAsia="en-US"/>
              </w:rPr>
            </w:pPr>
          </w:p>
          <w:p w14:paraId="4F7B4A42" w14:textId="77777777" w:rsidR="0000332A" w:rsidRDefault="0000332A" w:rsidP="0000332A">
            <w:pPr>
              <w:autoSpaceDE w:val="0"/>
              <w:autoSpaceDN w:val="0"/>
              <w:adjustRightInd w:val="0"/>
              <w:spacing w:line="254" w:lineRule="auto"/>
              <w:rPr>
                <w:bCs/>
                <w:sz w:val="2"/>
                <w:szCs w:val="32"/>
                <w:lang w:eastAsia="en-US"/>
              </w:rPr>
            </w:pPr>
          </w:p>
          <w:p w14:paraId="47DCB099" w14:textId="77777777" w:rsidR="0000332A" w:rsidRDefault="0000332A" w:rsidP="0000332A">
            <w:pPr>
              <w:autoSpaceDE w:val="0"/>
              <w:autoSpaceDN w:val="0"/>
              <w:adjustRightInd w:val="0"/>
              <w:spacing w:line="254" w:lineRule="auto"/>
              <w:rPr>
                <w:bCs/>
                <w:sz w:val="2"/>
                <w:szCs w:val="32"/>
                <w:lang w:eastAsia="en-US"/>
              </w:rPr>
            </w:pPr>
          </w:p>
          <w:p w14:paraId="786FC9A0" w14:textId="77777777" w:rsidR="0000332A" w:rsidRDefault="0000332A" w:rsidP="0000332A">
            <w:pPr>
              <w:autoSpaceDE w:val="0"/>
              <w:autoSpaceDN w:val="0"/>
              <w:adjustRightInd w:val="0"/>
              <w:spacing w:line="254" w:lineRule="auto"/>
              <w:rPr>
                <w:bCs/>
                <w:sz w:val="2"/>
                <w:szCs w:val="32"/>
                <w:lang w:eastAsia="en-US"/>
              </w:rPr>
            </w:pPr>
          </w:p>
          <w:p w14:paraId="7396FC7A" w14:textId="77777777" w:rsidR="0000332A" w:rsidRDefault="0000332A" w:rsidP="0000332A">
            <w:pPr>
              <w:autoSpaceDE w:val="0"/>
              <w:autoSpaceDN w:val="0"/>
              <w:adjustRightInd w:val="0"/>
              <w:spacing w:line="254" w:lineRule="auto"/>
              <w:rPr>
                <w:bCs/>
                <w:sz w:val="2"/>
                <w:lang w:eastAsia="en-US"/>
              </w:rPr>
            </w:pPr>
          </w:p>
          <w:p w14:paraId="0260D02E" w14:textId="77777777" w:rsidR="0000332A" w:rsidRDefault="0000332A" w:rsidP="0000332A">
            <w:pPr>
              <w:autoSpaceDE w:val="0"/>
              <w:autoSpaceDN w:val="0"/>
              <w:adjustRightInd w:val="0"/>
              <w:spacing w:line="254" w:lineRule="auto"/>
              <w:rPr>
                <w:bCs/>
                <w:sz w:val="2"/>
                <w:szCs w:val="32"/>
                <w:lang w:eastAsia="en-US"/>
              </w:rPr>
            </w:pPr>
          </w:p>
          <w:p w14:paraId="571F31ED" w14:textId="77777777" w:rsidR="0000332A" w:rsidRDefault="0000332A" w:rsidP="0000332A">
            <w:pPr>
              <w:autoSpaceDE w:val="0"/>
              <w:autoSpaceDN w:val="0"/>
              <w:adjustRightInd w:val="0"/>
              <w:spacing w:line="254" w:lineRule="auto"/>
              <w:rPr>
                <w:bCs/>
                <w:sz w:val="2"/>
                <w:szCs w:val="32"/>
                <w:lang w:eastAsia="en-US"/>
              </w:rPr>
            </w:pPr>
          </w:p>
          <w:p w14:paraId="62CB3A4C" w14:textId="77777777" w:rsidR="0000332A" w:rsidRDefault="0000332A" w:rsidP="0000332A">
            <w:pPr>
              <w:autoSpaceDE w:val="0"/>
              <w:autoSpaceDN w:val="0"/>
              <w:adjustRightInd w:val="0"/>
              <w:spacing w:line="254" w:lineRule="auto"/>
              <w:rPr>
                <w:bCs/>
                <w:sz w:val="2"/>
                <w:szCs w:val="32"/>
                <w:lang w:eastAsia="en-US"/>
              </w:rPr>
            </w:pPr>
          </w:p>
          <w:p w14:paraId="2988675A" w14:textId="77777777" w:rsidR="0000332A" w:rsidRDefault="0000332A" w:rsidP="0000332A">
            <w:pPr>
              <w:autoSpaceDE w:val="0"/>
              <w:autoSpaceDN w:val="0"/>
              <w:adjustRightInd w:val="0"/>
              <w:spacing w:line="254" w:lineRule="auto"/>
              <w:rPr>
                <w:bCs/>
                <w:sz w:val="2"/>
                <w:szCs w:val="32"/>
                <w:lang w:eastAsia="en-US"/>
              </w:rPr>
            </w:pPr>
          </w:p>
          <w:p w14:paraId="70F1B731" w14:textId="77777777" w:rsidR="0000332A" w:rsidRDefault="0000332A" w:rsidP="0000332A">
            <w:pPr>
              <w:autoSpaceDE w:val="0"/>
              <w:autoSpaceDN w:val="0"/>
              <w:adjustRightInd w:val="0"/>
              <w:spacing w:line="254" w:lineRule="auto"/>
              <w:rPr>
                <w:bCs/>
                <w:sz w:val="2"/>
                <w:szCs w:val="32"/>
                <w:lang w:eastAsia="en-US"/>
              </w:rPr>
            </w:pPr>
          </w:p>
          <w:p w14:paraId="040DC84B" w14:textId="77777777" w:rsidR="0000332A" w:rsidRDefault="0000332A" w:rsidP="0000332A">
            <w:pPr>
              <w:autoSpaceDE w:val="0"/>
              <w:autoSpaceDN w:val="0"/>
              <w:adjustRightInd w:val="0"/>
              <w:spacing w:line="254" w:lineRule="auto"/>
              <w:rPr>
                <w:bCs/>
                <w:sz w:val="2"/>
                <w:szCs w:val="32"/>
                <w:lang w:eastAsia="en-US"/>
              </w:rPr>
            </w:pPr>
          </w:p>
          <w:p w14:paraId="1FC99188" w14:textId="77777777" w:rsidR="0000332A" w:rsidRDefault="0000332A" w:rsidP="0000332A">
            <w:pPr>
              <w:autoSpaceDE w:val="0"/>
              <w:autoSpaceDN w:val="0"/>
              <w:adjustRightInd w:val="0"/>
              <w:spacing w:line="254" w:lineRule="auto"/>
              <w:rPr>
                <w:bCs/>
                <w:sz w:val="2"/>
                <w:szCs w:val="32"/>
                <w:lang w:eastAsia="en-US"/>
              </w:rPr>
            </w:pPr>
          </w:p>
          <w:p w14:paraId="12E0CF4C" w14:textId="77777777" w:rsidR="0000332A" w:rsidRDefault="0000332A" w:rsidP="0000332A">
            <w:pPr>
              <w:autoSpaceDE w:val="0"/>
              <w:autoSpaceDN w:val="0"/>
              <w:adjustRightInd w:val="0"/>
              <w:spacing w:line="254" w:lineRule="auto"/>
              <w:rPr>
                <w:bCs/>
                <w:sz w:val="2"/>
                <w:szCs w:val="32"/>
                <w:lang w:eastAsia="en-US"/>
              </w:rPr>
            </w:pPr>
          </w:p>
          <w:p w14:paraId="557D55A0" w14:textId="5FD0E123" w:rsidR="0000332A" w:rsidRDefault="0000332A" w:rsidP="0000332A">
            <w:pPr>
              <w:autoSpaceDE w:val="0"/>
              <w:autoSpaceDN w:val="0"/>
              <w:adjustRightInd w:val="0"/>
              <w:spacing w:line="254" w:lineRule="auto"/>
              <w:jc w:val="center"/>
              <w:rPr>
                <w:bCs/>
                <w:sz w:val="24"/>
                <w:szCs w:val="32"/>
                <w:lang w:eastAsia="en-US"/>
              </w:rPr>
            </w:pPr>
            <w:r>
              <w:rPr>
                <w:bCs/>
                <w:sz w:val="24"/>
                <w:szCs w:val="32"/>
                <w:lang w:eastAsia="en-US"/>
              </w:rPr>
              <w:t xml:space="preserve">Jeudi 23 septembre 2021 en visioconférence et </w:t>
            </w:r>
            <w:r w:rsidR="00AC638E">
              <w:rPr>
                <w:bCs/>
                <w:sz w:val="24"/>
                <w:szCs w:val="32"/>
                <w:lang w:eastAsia="en-US"/>
              </w:rPr>
              <w:t>vendredi</w:t>
            </w:r>
            <w:r>
              <w:rPr>
                <w:bCs/>
                <w:sz w:val="24"/>
                <w:szCs w:val="32"/>
                <w:lang w:eastAsia="en-US"/>
              </w:rPr>
              <w:t xml:space="preserve"> 24 septembre en présentiel </w:t>
            </w:r>
          </w:p>
          <w:p w14:paraId="444AABBF" w14:textId="77777777" w:rsidR="0000332A" w:rsidRDefault="0000332A" w:rsidP="0000332A">
            <w:pPr>
              <w:autoSpaceDE w:val="0"/>
              <w:autoSpaceDN w:val="0"/>
              <w:adjustRightInd w:val="0"/>
              <w:spacing w:line="254" w:lineRule="auto"/>
              <w:rPr>
                <w:bCs/>
                <w:sz w:val="12"/>
                <w:szCs w:val="32"/>
                <w:lang w:eastAsia="en-US"/>
              </w:rPr>
            </w:pPr>
          </w:p>
        </w:tc>
      </w:tr>
      <w:tr w:rsidR="0000332A" w14:paraId="4C5ACCD3" w14:textId="77777777" w:rsidTr="0000332A">
        <w:trPr>
          <w:trHeight w:val="1565"/>
        </w:trPr>
        <w:tc>
          <w:tcPr>
            <w:tcW w:w="15735" w:type="dxa"/>
            <w:gridSpan w:val="4"/>
            <w:tcBorders>
              <w:top w:val="single" w:sz="4" w:space="0" w:color="auto"/>
              <w:left w:val="single" w:sz="4" w:space="0" w:color="auto"/>
              <w:bottom w:val="nil"/>
              <w:right w:val="single" w:sz="4" w:space="0" w:color="auto"/>
            </w:tcBorders>
            <w:vAlign w:val="center"/>
          </w:tcPr>
          <w:p w14:paraId="778B1D41" w14:textId="77777777" w:rsidR="0000332A" w:rsidRDefault="0000332A" w:rsidP="0000332A">
            <w:pPr>
              <w:spacing w:line="254" w:lineRule="auto"/>
              <w:rPr>
                <w:b/>
                <w:color w:val="0070C0"/>
                <w:sz w:val="2"/>
                <w:szCs w:val="28"/>
                <w:lang w:eastAsia="en-US"/>
              </w:rPr>
            </w:pPr>
          </w:p>
          <w:p w14:paraId="2EEE33A3" w14:textId="77777777" w:rsidR="0000332A" w:rsidRDefault="0000332A" w:rsidP="0000332A">
            <w:pPr>
              <w:spacing w:line="254" w:lineRule="auto"/>
              <w:rPr>
                <w:sz w:val="2"/>
                <w:szCs w:val="28"/>
                <w:lang w:eastAsia="en-US"/>
              </w:rPr>
            </w:pPr>
          </w:p>
          <w:p w14:paraId="033FB2C9" w14:textId="77777777" w:rsidR="0000332A" w:rsidRDefault="0000332A" w:rsidP="0000332A">
            <w:pPr>
              <w:spacing w:line="254" w:lineRule="auto"/>
              <w:ind w:left="-3023" w:firstLine="3023"/>
              <w:rPr>
                <w:b/>
                <w:bCs/>
                <w:color w:val="0070C0"/>
                <w:sz w:val="2"/>
                <w:szCs w:val="22"/>
                <w:lang w:eastAsia="en-US"/>
              </w:rPr>
            </w:pPr>
          </w:p>
          <w:p w14:paraId="3DBA6FD5" w14:textId="77777777" w:rsidR="0000332A" w:rsidRDefault="0000332A" w:rsidP="0000332A">
            <w:pPr>
              <w:spacing w:line="254" w:lineRule="auto"/>
              <w:rPr>
                <w:color w:val="FF0000"/>
                <w:sz w:val="24"/>
                <w:szCs w:val="28"/>
                <w:lang w:eastAsia="en-US"/>
              </w:rPr>
            </w:pPr>
            <w:r>
              <w:rPr>
                <w:color w:val="FF0000"/>
                <w:sz w:val="24"/>
                <w:szCs w:val="28"/>
                <w:lang w:eastAsia="en-US"/>
              </w:rPr>
              <w:sym w:font="Wingdings" w:char="F0D8"/>
            </w:r>
            <w:r>
              <w:rPr>
                <w:color w:val="FF0000"/>
                <w:sz w:val="24"/>
                <w:szCs w:val="28"/>
                <w:lang w:eastAsia="en-US"/>
              </w:rPr>
              <w:t xml:space="preserve"> </w:t>
            </w:r>
            <w:r>
              <w:rPr>
                <w:b/>
                <w:bCs/>
                <w:color w:val="FF0000"/>
                <w:sz w:val="24"/>
                <w:szCs w:val="24"/>
                <w:lang w:eastAsia="en-US"/>
              </w:rPr>
              <w:t>Prise de contact, objectifs, méthodologie</w:t>
            </w:r>
            <w:r>
              <w:rPr>
                <w:color w:val="FF0000"/>
                <w:sz w:val="24"/>
                <w:szCs w:val="28"/>
                <w:lang w:eastAsia="en-US"/>
              </w:rPr>
              <w:t xml:space="preserve"> </w:t>
            </w:r>
          </w:p>
          <w:p w14:paraId="34611BAB" w14:textId="77777777" w:rsidR="0000332A" w:rsidRDefault="0000332A" w:rsidP="0000332A">
            <w:pPr>
              <w:spacing w:line="254" w:lineRule="auto"/>
              <w:rPr>
                <w:b/>
                <w:bCs/>
                <w:color w:val="FF0000"/>
                <w:sz w:val="24"/>
                <w:szCs w:val="28"/>
                <w:lang w:eastAsia="en-US"/>
              </w:rPr>
            </w:pPr>
            <w:r>
              <w:rPr>
                <w:color w:val="FF0000"/>
                <w:sz w:val="24"/>
                <w:szCs w:val="28"/>
                <w:lang w:eastAsia="en-US"/>
              </w:rPr>
              <w:sym w:font="Wingdings" w:char="F0D8"/>
            </w:r>
            <w:r>
              <w:rPr>
                <w:color w:val="FF0000"/>
                <w:sz w:val="24"/>
                <w:szCs w:val="28"/>
                <w:lang w:eastAsia="en-US"/>
              </w:rPr>
              <w:t xml:space="preserve"> </w:t>
            </w:r>
            <w:r>
              <w:rPr>
                <w:b/>
                <w:bCs/>
                <w:color w:val="FF0000"/>
                <w:sz w:val="24"/>
                <w:szCs w:val="28"/>
                <w:lang w:eastAsia="en-US"/>
              </w:rPr>
              <w:t>Introduction </w:t>
            </w:r>
          </w:p>
          <w:p w14:paraId="0C6F3F13" w14:textId="218E430B" w:rsidR="0000332A" w:rsidRDefault="0000332A" w:rsidP="0000332A">
            <w:pPr>
              <w:pStyle w:val="Paragraphedeliste"/>
              <w:numPr>
                <w:ilvl w:val="0"/>
                <w:numId w:val="1"/>
              </w:numPr>
              <w:spacing w:line="254" w:lineRule="auto"/>
              <w:rPr>
                <w:b/>
                <w:bCs/>
                <w:color w:val="4472C4"/>
                <w:szCs w:val="28"/>
                <w:lang w:eastAsia="en-US"/>
              </w:rPr>
            </w:pPr>
            <w:r>
              <w:rPr>
                <w:b/>
                <w:bCs/>
                <w:color w:val="4472C4"/>
                <w:szCs w:val="28"/>
                <w:lang w:eastAsia="en-US"/>
              </w:rPr>
              <w:t xml:space="preserve">Actualités : </w:t>
            </w:r>
            <w:r>
              <w:rPr>
                <w:bCs/>
                <w:sz w:val="18"/>
                <w:szCs w:val="18"/>
                <w:lang w:eastAsia="en-US"/>
              </w:rPr>
              <w:t xml:space="preserve"> </w:t>
            </w:r>
            <w:r w:rsidR="0013373F" w:rsidRPr="0013373F">
              <w:rPr>
                <w:bCs/>
                <w:sz w:val="22"/>
                <w:szCs w:val="22"/>
                <w:lang w:eastAsia="en-US"/>
              </w:rPr>
              <w:t>réforme de la Cour de cassation</w:t>
            </w:r>
          </w:p>
          <w:p w14:paraId="22D3681D" w14:textId="0B387699" w:rsidR="0000332A" w:rsidRPr="0000332A" w:rsidRDefault="0000332A" w:rsidP="0000332A">
            <w:pPr>
              <w:pStyle w:val="Paragraphedeliste"/>
              <w:numPr>
                <w:ilvl w:val="0"/>
                <w:numId w:val="1"/>
              </w:numPr>
              <w:spacing w:line="254" w:lineRule="auto"/>
              <w:rPr>
                <w:szCs w:val="28"/>
                <w:lang w:eastAsia="en-US"/>
              </w:rPr>
            </w:pPr>
            <w:r w:rsidRPr="0000332A">
              <w:rPr>
                <w:b/>
                <w:bCs/>
                <w:color w:val="4472C4" w:themeColor="accent1"/>
                <w:szCs w:val="28"/>
                <w:lang w:eastAsia="en-US"/>
              </w:rPr>
              <w:t>Notion de contrat atypique</w:t>
            </w:r>
            <w:r w:rsidRPr="0000332A">
              <w:rPr>
                <w:color w:val="4472C4" w:themeColor="accent1"/>
                <w:szCs w:val="28"/>
                <w:lang w:eastAsia="en-US"/>
              </w:rPr>
              <w:t> </w:t>
            </w:r>
            <w:r>
              <w:rPr>
                <w:szCs w:val="28"/>
                <w:lang w:eastAsia="en-US"/>
              </w:rPr>
              <w:t xml:space="preserve">: </w:t>
            </w:r>
            <w:r w:rsidRPr="0000332A">
              <w:rPr>
                <w:szCs w:val="28"/>
                <w:lang w:eastAsia="en-US"/>
              </w:rPr>
              <w:t>Le droit commun et les formes multiples de contrat</w:t>
            </w:r>
          </w:p>
          <w:p w14:paraId="234DDA75" w14:textId="77777777" w:rsidR="0000332A" w:rsidRDefault="0000332A" w:rsidP="0000332A">
            <w:pPr>
              <w:spacing w:line="254" w:lineRule="auto"/>
              <w:ind w:left="653" w:hanging="653"/>
              <w:rPr>
                <w:b/>
                <w:bCs/>
                <w:color w:val="0070C0"/>
                <w:sz w:val="2"/>
                <w:szCs w:val="22"/>
                <w:lang w:eastAsia="en-US"/>
              </w:rPr>
            </w:pPr>
          </w:p>
          <w:p w14:paraId="7CC27DA3" w14:textId="77777777" w:rsidR="0000332A" w:rsidRDefault="0000332A" w:rsidP="0000332A">
            <w:pPr>
              <w:spacing w:line="254" w:lineRule="auto"/>
              <w:ind w:left="653" w:hanging="653"/>
              <w:rPr>
                <w:b/>
                <w:bCs/>
                <w:color w:val="0070C0"/>
                <w:sz w:val="2"/>
                <w:szCs w:val="22"/>
                <w:lang w:eastAsia="en-US"/>
              </w:rPr>
            </w:pPr>
          </w:p>
        </w:tc>
      </w:tr>
      <w:tr w:rsidR="0000332A" w14:paraId="40830A06" w14:textId="77777777" w:rsidTr="00B44CC6">
        <w:trPr>
          <w:trHeight w:val="542"/>
        </w:trPr>
        <w:tc>
          <w:tcPr>
            <w:tcW w:w="5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0A92C" w14:textId="5C7B0C56" w:rsidR="0000332A" w:rsidRDefault="0000332A" w:rsidP="0000332A">
            <w:pPr>
              <w:spacing w:line="254" w:lineRule="auto"/>
              <w:jc w:val="center"/>
              <w:rPr>
                <w:b/>
                <w:bCs/>
                <w:color w:val="FF0000"/>
                <w:sz w:val="24"/>
                <w:szCs w:val="24"/>
                <w:lang w:eastAsia="en-US"/>
              </w:rPr>
            </w:pPr>
            <w:r>
              <w:rPr>
                <w:b/>
                <w:bCs/>
                <w:color w:val="FF0000"/>
                <w:sz w:val="24"/>
                <w:szCs w:val="24"/>
                <w:lang w:eastAsia="en-US"/>
              </w:rPr>
              <w:t>I/ Le CDD</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16D3C0" w14:textId="17CF81F6" w:rsidR="0000332A" w:rsidRDefault="00B44CC6" w:rsidP="0000332A">
            <w:pPr>
              <w:spacing w:line="254" w:lineRule="auto"/>
              <w:jc w:val="center"/>
              <w:rPr>
                <w:b/>
                <w:bCs/>
                <w:color w:val="FF0000"/>
                <w:sz w:val="24"/>
                <w:szCs w:val="24"/>
                <w:lang w:eastAsia="en-US"/>
              </w:rPr>
            </w:pPr>
            <w:r>
              <w:rPr>
                <w:b/>
                <w:bCs/>
                <w:color w:val="FF0000"/>
                <w:sz w:val="24"/>
                <w:szCs w:val="24"/>
                <w:lang w:eastAsia="en-US"/>
              </w:rPr>
              <w:t xml:space="preserve">II/ Le temps partiel </w:t>
            </w:r>
          </w:p>
        </w:tc>
        <w:tc>
          <w:tcPr>
            <w:tcW w:w="5108" w:type="dxa"/>
            <w:tcBorders>
              <w:top w:val="single" w:sz="4" w:space="0" w:color="auto"/>
              <w:left w:val="single" w:sz="4" w:space="0" w:color="auto"/>
              <w:bottom w:val="single" w:sz="4" w:space="0" w:color="auto"/>
              <w:right w:val="single" w:sz="4" w:space="0" w:color="auto"/>
            </w:tcBorders>
            <w:vAlign w:val="center"/>
            <w:hideMark/>
          </w:tcPr>
          <w:p w14:paraId="51C653A0" w14:textId="32AC51EB" w:rsidR="0000332A" w:rsidRDefault="00B44CC6" w:rsidP="0000332A">
            <w:pPr>
              <w:spacing w:line="254" w:lineRule="auto"/>
              <w:jc w:val="center"/>
              <w:rPr>
                <w:b/>
                <w:bCs/>
                <w:color w:val="FF0000"/>
                <w:sz w:val="24"/>
                <w:szCs w:val="24"/>
                <w:lang w:eastAsia="en-US"/>
              </w:rPr>
            </w:pPr>
            <w:r>
              <w:rPr>
                <w:b/>
                <w:bCs/>
                <w:color w:val="FF0000"/>
                <w:sz w:val="24"/>
                <w:szCs w:val="24"/>
                <w:lang w:eastAsia="en-US"/>
              </w:rPr>
              <w:t>III/ Le télétravail</w:t>
            </w:r>
          </w:p>
        </w:tc>
      </w:tr>
      <w:tr w:rsidR="0000332A" w14:paraId="435E6C49" w14:textId="77777777" w:rsidTr="00B44CC6">
        <w:trPr>
          <w:trHeight w:val="4101"/>
        </w:trPr>
        <w:tc>
          <w:tcPr>
            <w:tcW w:w="5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46D68" w14:textId="77777777" w:rsidR="0000332A" w:rsidRDefault="0000332A" w:rsidP="0000332A">
            <w:pPr>
              <w:spacing w:line="254" w:lineRule="auto"/>
              <w:ind w:left="317"/>
              <w:jc w:val="both"/>
              <w:rPr>
                <w:b/>
                <w:bCs/>
                <w:sz w:val="12"/>
                <w:szCs w:val="10"/>
                <w:lang w:eastAsia="en-US"/>
              </w:rPr>
            </w:pPr>
          </w:p>
          <w:p w14:paraId="568617D4" w14:textId="77777777" w:rsidR="0000332A" w:rsidRDefault="0000332A" w:rsidP="0000332A">
            <w:pPr>
              <w:spacing w:line="254" w:lineRule="auto"/>
              <w:ind w:left="317"/>
              <w:jc w:val="both"/>
              <w:rPr>
                <w:b/>
                <w:bCs/>
                <w:sz w:val="2"/>
                <w:szCs w:val="2"/>
                <w:lang w:eastAsia="en-US"/>
              </w:rPr>
            </w:pPr>
          </w:p>
          <w:p w14:paraId="714D1354" w14:textId="77777777" w:rsidR="0000332A" w:rsidRDefault="0000332A" w:rsidP="0000332A">
            <w:pPr>
              <w:spacing w:line="254" w:lineRule="auto"/>
              <w:ind w:left="677"/>
              <w:jc w:val="both"/>
              <w:rPr>
                <w:b/>
                <w:color w:val="4F81BD"/>
                <w:sz w:val="4"/>
                <w:szCs w:val="2"/>
                <w:lang w:eastAsia="en-US"/>
              </w:rPr>
            </w:pPr>
          </w:p>
          <w:p w14:paraId="34EB6C43" w14:textId="77777777" w:rsidR="0000332A" w:rsidRDefault="0000332A" w:rsidP="0000332A">
            <w:pPr>
              <w:spacing w:line="254" w:lineRule="auto"/>
              <w:ind w:left="1080"/>
              <w:rPr>
                <w:sz w:val="10"/>
                <w:szCs w:val="22"/>
                <w:lang w:eastAsia="en-US"/>
              </w:rPr>
            </w:pPr>
          </w:p>
          <w:p w14:paraId="4FC8AE57" w14:textId="77777777" w:rsidR="0000332A" w:rsidRDefault="0000332A" w:rsidP="0000332A">
            <w:pPr>
              <w:spacing w:line="254" w:lineRule="auto"/>
              <w:rPr>
                <w:b/>
                <w:bCs/>
                <w:color w:val="4472C4"/>
                <w:sz w:val="24"/>
                <w:szCs w:val="22"/>
                <w:lang w:eastAsia="en-US"/>
              </w:rPr>
            </w:pPr>
            <w:r>
              <w:rPr>
                <w:b/>
                <w:bCs/>
                <w:color w:val="4472C4"/>
                <w:sz w:val="24"/>
                <w:szCs w:val="22"/>
                <w:lang w:eastAsia="en-US"/>
              </w:rPr>
              <w:t>1/ Un contrat atypique</w:t>
            </w:r>
          </w:p>
          <w:p w14:paraId="44C2798F" w14:textId="77777777" w:rsidR="0000332A" w:rsidRDefault="0000332A" w:rsidP="0000332A">
            <w:pPr>
              <w:spacing w:line="254" w:lineRule="auto"/>
              <w:rPr>
                <w:sz w:val="12"/>
                <w:szCs w:val="10"/>
                <w:lang w:eastAsia="en-US"/>
              </w:rPr>
            </w:pPr>
          </w:p>
          <w:p w14:paraId="73BE44BA" w14:textId="0E144612" w:rsidR="0000332A" w:rsidRPr="0000332A" w:rsidRDefault="0000332A" w:rsidP="0000332A">
            <w:pPr>
              <w:spacing w:line="254" w:lineRule="auto"/>
              <w:rPr>
                <w:sz w:val="2"/>
                <w:szCs w:val="2"/>
                <w:lang w:eastAsia="en-US"/>
              </w:rPr>
            </w:pPr>
          </w:p>
          <w:p w14:paraId="655F9558" w14:textId="5AE07BF8" w:rsidR="0000332A" w:rsidRDefault="0000332A" w:rsidP="0000332A">
            <w:pPr>
              <w:numPr>
                <w:ilvl w:val="0"/>
                <w:numId w:val="1"/>
              </w:numPr>
              <w:spacing w:line="254" w:lineRule="auto"/>
              <w:rPr>
                <w:sz w:val="24"/>
                <w:szCs w:val="22"/>
                <w:lang w:eastAsia="en-US"/>
              </w:rPr>
            </w:pPr>
            <w:r>
              <w:rPr>
                <w:sz w:val="24"/>
                <w:szCs w:val="22"/>
                <w:lang w:eastAsia="en-US"/>
              </w:rPr>
              <w:t xml:space="preserve">Les cas de recours </w:t>
            </w:r>
            <w:r w:rsidR="007B785A">
              <w:rPr>
                <w:sz w:val="24"/>
                <w:szCs w:val="22"/>
                <w:lang w:eastAsia="en-US"/>
              </w:rPr>
              <w:t xml:space="preserve">limités </w:t>
            </w:r>
          </w:p>
          <w:p w14:paraId="69C2D9EF" w14:textId="3B450D0F" w:rsidR="0000332A" w:rsidRDefault="0000332A" w:rsidP="0000332A">
            <w:pPr>
              <w:numPr>
                <w:ilvl w:val="0"/>
                <w:numId w:val="1"/>
              </w:numPr>
              <w:spacing w:line="254" w:lineRule="auto"/>
              <w:rPr>
                <w:sz w:val="24"/>
                <w:szCs w:val="22"/>
                <w:lang w:eastAsia="en-US"/>
              </w:rPr>
            </w:pPr>
            <w:r>
              <w:rPr>
                <w:sz w:val="24"/>
                <w:szCs w:val="22"/>
                <w:lang w:eastAsia="en-US"/>
              </w:rPr>
              <w:t>La durée</w:t>
            </w:r>
          </w:p>
          <w:p w14:paraId="6312BEBB" w14:textId="4F20BBF4" w:rsidR="0000332A" w:rsidRDefault="0000332A" w:rsidP="0000332A">
            <w:pPr>
              <w:numPr>
                <w:ilvl w:val="0"/>
                <w:numId w:val="1"/>
              </w:numPr>
              <w:spacing w:line="254" w:lineRule="auto"/>
              <w:rPr>
                <w:sz w:val="24"/>
                <w:szCs w:val="22"/>
                <w:lang w:eastAsia="en-US"/>
              </w:rPr>
            </w:pPr>
            <w:r>
              <w:rPr>
                <w:sz w:val="24"/>
                <w:szCs w:val="22"/>
                <w:lang w:eastAsia="en-US"/>
              </w:rPr>
              <w:t xml:space="preserve">Le formalisme </w:t>
            </w:r>
          </w:p>
          <w:p w14:paraId="1EF141E3" w14:textId="77777777" w:rsidR="0000332A" w:rsidRDefault="0000332A" w:rsidP="0000332A">
            <w:pPr>
              <w:spacing w:line="254" w:lineRule="auto"/>
              <w:ind w:left="720"/>
              <w:rPr>
                <w:sz w:val="24"/>
                <w:szCs w:val="22"/>
                <w:lang w:eastAsia="en-US"/>
              </w:rPr>
            </w:pPr>
          </w:p>
          <w:p w14:paraId="2879710A" w14:textId="5BEB5AC4" w:rsidR="0000332A" w:rsidRDefault="0000332A" w:rsidP="0000332A">
            <w:pPr>
              <w:spacing w:line="254" w:lineRule="auto"/>
              <w:rPr>
                <w:b/>
                <w:bCs/>
                <w:color w:val="4472C4"/>
                <w:sz w:val="24"/>
                <w:szCs w:val="22"/>
                <w:lang w:eastAsia="en-US"/>
              </w:rPr>
            </w:pPr>
            <w:r>
              <w:rPr>
                <w:b/>
                <w:bCs/>
                <w:color w:val="4472C4"/>
                <w:sz w:val="24"/>
                <w:szCs w:val="22"/>
                <w:lang w:eastAsia="en-US"/>
              </w:rPr>
              <w:t xml:space="preserve">2/ Une rupture limitée </w:t>
            </w:r>
          </w:p>
          <w:p w14:paraId="55F262B9" w14:textId="77777777" w:rsidR="0000332A" w:rsidRDefault="0000332A" w:rsidP="0000332A">
            <w:pPr>
              <w:spacing w:line="254" w:lineRule="auto"/>
              <w:rPr>
                <w:b/>
                <w:bCs/>
                <w:color w:val="4472C4"/>
                <w:sz w:val="12"/>
                <w:szCs w:val="10"/>
                <w:lang w:eastAsia="en-US"/>
              </w:rPr>
            </w:pPr>
          </w:p>
          <w:p w14:paraId="4EC24818" w14:textId="201CBABF" w:rsidR="0000332A" w:rsidRDefault="00145ABA" w:rsidP="0000332A">
            <w:pPr>
              <w:numPr>
                <w:ilvl w:val="0"/>
                <w:numId w:val="1"/>
              </w:numPr>
              <w:spacing w:line="254" w:lineRule="auto"/>
              <w:rPr>
                <w:sz w:val="24"/>
                <w:szCs w:val="22"/>
                <w:lang w:eastAsia="en-US"/>
              </w:rPr>
            </w:pPr>
            <w:r>
              <w:rPr>
                <w:sz w:val="24"/>
                <w:szCs w:val="22"/>
                <w:lang w:eastAsia="en-US"/>
              </w:rPr>
              <w:t>Pendant l’essai</w:t>
            </w:r>
          </w:p>
          <w:p w14:paraId="0E54A859" w14:textId="01F2CAEA" w:rsidR="0000332A" w:rsidRDefault="00145ABA" w:rsidP="0000332A">
            <w:pPr>
              <w:numPr>
                <w:ilvl w:val="0"/>
                <w:numId w:val="1"/>
              </w:numPr>
              <w:spacing w:line="254" w:lineRule="auto"/>
              <w:rPr>
                <w:sz w:val="24"/>
                <w:szCs w:val="22"/>
                <w:lang w:eastAsia="en-US"/>
              </w:rPr>
            </w:pPr>
            <w:r>
              <w:rPr>
                <w:sz w:val="24"/>
                <w:szCs w:val="22"/>
                <w:lang w:eastAsia="en-US"/>
              </w:rPr>
              <w:t>A l’arrivée du terme</w:t>
            </w:r>
          </w:p>
          <w:p w14:paraId="5A5F244F" w14:textId="0CA7DB7D" w:rsidR="00145ABA" w:rsidRDefault="00145ABA" w:rsidP="0000332A">
            <w:pPr>
              <w:numPr>
                <w:ilvl w:val="0"/>
                <w:numId w:val="1"/>
              </w:numPr>
              <w:spacing w:line="254" w:lineRule="auto"/>
              <w:rPr>
                <w:sz w:val="24"/>
                <w:szCs w:val="22"/>
                <w:lang w:eastAsia="en-US"/>
              </w:rPr>
            </w:pPr>
            <w:r>
              <w:rPr>
                <w:sz w:val="24"/>
                <w:szCs w:val="22"/>
                <w:lang w:eastAsia="en-US"/>
              </w:rPr>
              <w:t xml:space="preserve">Ruptures anticipées </w:t>
            </w:r>
          </w:p>
          <w:p w14:paraId="60CB19D3" w14:textId="77777777" w:rsidR="0000332A" w:rsidRDefault="0000332A" w:rsidP="0000332A">
            <w:pPr>
              <w:spacing w:line="254" w:lineRule="auto"/>
              <w:rPr>
                <w:sz w:val="24"/>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14:paraId="6AAA9608" w14:textId="77777777" w:rsidR="0000332A" w:rsidRPr="00C30818" w:rsidRDefault="0000332A" w:rsidP="0000332A">
            <w:pPr>
              <w:spacing w:line="254" w:lineRule="auto"/>
              <w:rPr>
                <w:sz w:val="6"/>
                <w:szCs w:val="4"/>
                <w:lang w:eastAsia="en-US"/>
              </w:rPr>
            </w:pPr>
          </w:p>
          <w:p w14:paraId="2D4A9DB4" w14:textId="77777777" w:rsidR="0000332A" w:rsidRDefault="0000332A" w:rsidP="0000332A">
            <w:pPr>
              <w:spacing w:line="254" w:lineRule="auto"/>
              <w:rPr>
                <w:sz w:val="2"/>
                <w:szCs w:val="2"/>
                <w:lang w:eastAsia="en-US"/>
              </w:rPr>
            </w:pPr>
          </w:p>
          <w:p w14:paraId="6A8FB78F" w14:textId="7E5CA37B" w:rsidR="00C30818" w:rsidRPr="00565070" w:rsidRDefault="00C30818" w:rsidP="00B44CC6">
            <w:pPr>
              <w:spacing w:line="254" w:lineRule="auto"/>
              <w:rPr>
                <w:b/>
                <w:bCs/>
                <w:color w:val="4472C4"/>
                <w:sz w:val="10"/>
                <w:szCs w:val="8"/>
                <w:lang w:eastAsia="en-US"/>
              </w:rPr>
            </w:pPr>
            <w:r w:rsidRPr="00C30818">
              <w:rPr>
                <w:b/>
                <w:bCs/>
                <w:color w:val="4472C4"/>
                <w:sz w:val="24"/>
                <w:szCs w:val="22"/>
                <w:lang w:eastAsia="en-US"/>
              </w:rPr>
              <w:t xml:space="preserve"> </w:t>
            </w:r>
          </w:p>
          <w:p w14:paraId="42F8A7E9" w14:textId="551CF116" w:rsidR="004B539A" w:rsidRDefault="004B539A" w:rsidP="00B44CC6">
            <w:pPr>
              <w:spacing w:line="254" w:lineRule="auto"/>
              <w:rPr>
                <w:b/>
                <w:bCs/>
                <w:color w:val="4472C4"/>
                <w:sz w:val="24"/>
                <w:szCs w:val="22"/>
                <w:lang w:eastAsia="en-US"/>
              </w:rPr>
            </w:pPr>
            <w:r>
              <w:rPr>
                <w:b/>
                <w:bCs/>
                <w:color w:val="4472C4"/>
                <w:sz w:val="24"/>
                <w:szCs w:val="22"/>
                <w:lang w:eastAsia="en-US"/>
              </w:rPr>
              <w:t xml:space="preserve">1/ Notion </w:t>
            </w:r>
          </w:p>
          <w:p w14:paraId="5259C291" w14:textId="77777777" w:rsidR="00565070" w:rsidRPr="00565070" w:rsidRDefault="00565070" w:rsidP="00B44CC6">
            <w:pPr>
              <w:spacing w:line="254" w:lineRule="auto"/>
              <w:rPr>
                <w:b/>
                <w:bCs/>
                <w:color w:val="4472C4"/>
                <w:sz w:val="6"/>
                <w:szCs w:val="4"/>
                <w:lang w:eastAsia="en-US"/>
              </w:rPr>
            </w:pPr>
          </w:p>
          <w:p w14:paraId="3F1C5544" w14:textId="27208882" w:rsidR="004B539A" w:rsidRPr="00565070" w:rsidRDefault="00565070" w:rsidP="00565070">
            <w:pPr>
              <w:pStyle w:val="Paragraphedeliste"/>
              <w:numPr>
                <w:ilvl w:val="0"/>
                <w:numId w:val="1"/>
              </w:numPr>
              <w:spacing w:line="254" w:lineRule="auto"/>
              <w:rPr>
                <w:szCs w:val="22"/>
                <w:lang w:eastAsia="en-US"/>
              </w:rPr>
            </w:pPr>
            <w:r w:rsidRPr="00565070">
              <w:rPr>
                <w:szCs w:val="22"/>
                <w:lang w:eastAsia="en-US"/>
              </w:rPr>
              <w:t>Définition</w:t>
            </w:r>
          </w:p>
          <w:p w14:paraId="2621B74C" w14:textId="653091EE" w:rsidR="00565070" w:rsidRPr="00565070" w:rsidRDefault="00565070" w:rsidP="00565070">
            <w:pPr>
              <w:pStyle w:val="Paragraphedeliste"/>
              <w:numPr>
                <w:ilvl w:val="0"/>
                <w:numId w:val="1"/>
              </w:numPr>
              <w:spacing w:line="254" w:lineRule="auto"/>
              <w:rPr>
                <w:szCs w:val="22"/>
                <w:lang w:eastAsia="en-US"/>
              </w:rPr>
            </w:pPr>
            <w:r w:rsidRPr="00565070">
              <w:rPr>
                <w:szCs w:val="22"/>
                <w:lang w:eastAsia="en-US"/>
              </w:rPr>
              <w:t>Mise en place</w:t>
            </w:r>
          </w:p>
          <w:p w14:paraId="135B4815" w14:textId="2219DC16" w:rsidR="00565070" w:rsidRPr="00565070" w:rsidRDefault="00565070" w:rsidP="00565070">
            <w:pPr>
              <w:pStyle w:val="Paragraphedeliste"/>
              <w:numPr>
                <w:ilvl w:val="0"/>
                <w:numId w:val="1"/>
              </w:numPr>
              <w:spacing w:line="254" w:lineRule="auto"/>
              <w:rPr>
                <w:szCs w:val="22"/>
                <w:lang w:eastAsia="en-US"/>
              </w:rPr>
            </w:pPr>
            <w:r w:rsidRPr="00565070">
              <w:rPr>
                <w:szCs w:val="22"/>
                <w:lang w:eastAsia="en-US"/>
              </w:rPr>
              <w:t>Requalification</w:t>
            </w:r>
          </w:p>
          <w:p w14:paraId="3F277A40" w14:textId="6889AFD5" w:rsidR="004B539A" w:rsidRDefault="004B539A" w:rsidP="00B44CC6">
            <w:pPr>
              <w:spacing w:line="254" w:lineRule="auto"/>
              <w:rPr>
                <w:b/>
                <w:bCs/>
                <w:color w:val="4472C4"/>
                <w:sz w:val="24"/>
                <w:szCs w:val="22"/>
                <w:lang w:eastAsia="en-US"/>
              </w:rPr>
            </w:pPr>
          </w:p>
          <w:p w14:paraId="052B5C45" w14:textId="194C1510" w:rsidR="004B539A" w:rsidRPr="00C30818" w:rsidRDefault="004B539A" w:rsidP="00B44CC6">
            <w:pPr>
              <w:spacing w:line="254" w:lineRule="auto"/>
              <w:rPr>
                <w:b/>
                <w:bCs/>
                <w:color w:val="4472C4"/>
                <w:sz w:val="24"/>
                <w:szCs w:val="22"/>
                <w:lang w:eastAsia="en-US"/>
              </w:rPr>
            </w:pPr>
            <w:r>
              <w:rPr>
                <w:b/>
                <w:bCs/>
                <w:color w:val="4472C4"/>
                <w:sz w:val="24"/>
                <w:szCs w:val="22"/>
                <w:lang w:eastAsia="en-US"/>
              </w:rPr>
              <w:t xml:space="preserve">2/ Régime </w:t>
            </w:r>
          </w:p>
          <w:p w14:paraId="2290D257" w14:textId="217F80CC" w:rsidR="0000332A" w:rsidRPr="00565070" w:rsidRDefault="0000332A" w:rsidP="0000332A">
            <w:pPr>
              <w:spacing w:line="254" w:lineRule="auto"/>
              <w:rPr>
                <w:b/>
                <w:bCs/>
                <w:color w:val="4472C4"/>
                <w:sz w:val="10"/>
                <w:szCs w:val="8"/>
                <w:lang w:eastAsia="en-US"/>
              </w:rPr>
            </w:pPr>
          </w:p>
          <w:p w14:paraId="7F63D28C" w14:textId="2C1C1561" w:rsidR="00565070" w:rsidRPr="00565070" w:rsidRDefault="00565070" w:rsidP="00565070">
            <w:pPr>
              <w:pStyle w:val="Paragraphedeliste"/>
              <w:numPr>
                <w:ilvl w:val="0"/>
                <w:numId w:val="1"/>
              </w:numPr>
              <w:spacing w:line="254" w:lineRule="auto"/>
              <w:rPr>
                <w:szCs w:val="22"/>
                <w:lang w:eastAsia="en-US"/>
              </w:rPr>
            </w:pPr>
            <w:r w:rsidRPr="00565070">
              <w:rPr>
                <w:szCs w:val="22"/>
                <w:lang w:eastAsia="en-US"/>
              </w:rPr>
              <w:t>D</w:t>
            </w:r>
            <w:r>
              <w:rPr>
                <w:szCs w:val="22"/>
                <w:lang w:eastAsia="en-US"/>
              </w:rPr>
              <w:t>urée</w:t>
            </w:r>
          </w:p>
          <w:p w14:paraId="33912F7C" w14:textId="3D50203D" w:rsidR="00565070" w:rsidRPr="00565070" w:rsidRDefault="00565070" w:rsidP="00565070">
            <w:pPr>
              <w:pStyle w:val="Paragraphedeliste"/>
              <w:numPr>
                <w:ilvl w:val="0"/>
                <w:numId w:val="1"/>
              </w:numPr>
              <w:spacing w:line="254" w:lineRule="auto"/>
              <w:rPr>
                <w:szCs w:val="22"/>
                <w:lang w:eastAsia="en-US"/>
              </w:rPr>
            </w:pPr>
            <w:r>
              <w:rPr>
                <w:szCs w:val="22"/>
                <w:lang w:eastAsia="en-US"/>
              </w:rPr>
              <w:t>Formalisme</w:t>
            </w:r>
          </w:p>
          <w:p w14:paraId="63D76DCE" w14:textId="18C05BD7" w:rsidR="00565070" w:rsidRPr="00565070" w:rsidRDefault="00565070" w:rsidP="00565070">
            <w:pPr>
              <w:pStyle w:val="Paragraphedeliste"/>
              <w:numPr>
                <w:ilvl w:val="0"/>
                <w:numId w:val="1"/>
              </w:numPr>
              <w:spacing w:line="254" w:lineRule="auto"/>
              <w:rPr>
                <w:szCs w:val="22"/>
                <w:lang w:eastAsia="en-US"/>
              </w:rPr>
            </w:pPr>
            <w:r>
              <w:rPr>
                <w:szCs w:val="22"/>
                <w:lang w:eastAsia="en-US"/>
              </w:rPr>
              <w:t>Statut</w:t>
            </w:r>
          </w:p>
          <w:p w14:paraId="71C66AFF" w14:textId="77777777" w:rsidR="0000332A" w:rsidRDefault="0000332A" w:rsidP="00C30818">
            <w:pPr>
              <w:rPr>
                <w:sz w:val="24"/>
                <w:szCs w:val="22"/>
                <w:lang w:eastAsia="en-US"/>
              </w:rPr>
            </w:pPr>
          </w:p>
        </w:tc>
        <w:tc>
          <w:tcPr>
            <w:tcW w:w="5108" w:type="dxa"/>
            <w:tcBorders>
              <w:top w:val="single" w:sz="4" w:space="0" w:color="auto"/>
              <w:left w:val="single" w:sz="4" w:space="0" w:color="auto"/>
              <w:bottom w:val="single" w:sz="4" w:space="0" w:color="auto"/>
              <w:right w:val="single" w:sz="4" w:space="0" w:color="auto"/>
            </w:tcBorders>
          </w:tcPr>
          <w:p w14:paraId="7BC5F9A5" w14:textId="49AC2362" w:rsidR="00B44CC6" w:rsidRDefault="00B44CC6" w:rsidP="00B44CC6">
            <w:pPr>
              <w:spacing w:line="254" w:lineRule="auto"/>
              <w:jc w:val="both"/>
              <w:rPr>
                <w:b/>
                <w:bCs/>
                <w:color w:val="4472C4"/>
                <w:sz w:val="24"/>
                <w:szCs w:val="22"/>
                <w:lang w:eastAsia="en-US"/>
              </w:rPr>
            </w:pPr>
          </w:p>
          <w:p w14:paraId="1B0E786F" w14:textId="3C8378DC" w:rsidR="00B44CC6" w:rsidRDefault="0000332A" w:rsidP="00B44CC6">
            <w:pPr>
              <w:spacing w:line="254" w:lineRule="auto"/>
              <w:rPr>
                <w:b/>
                <w:bCs/>
                <w:color w:val="4472C4"/>
                <w:sz w:val="24"/>
                <w:szCs w:val="22"/>
                <w:lang w:eastAsia="en-US"/>
              </w:rPr>
            </w:pPr>
            <w:r>
              <w:rPr>
                <w:b/>
                <w:bCs/>
                <w:color w:val="4472C4"/>
                <w:sz w:val="24"/>
                <w:szCs w:val="22"/>
                <w:lang w:eastAsia="en-US"/>
              </w:rPr>
              <w:t xml:space="preserve"> </w:t>
            </w:r>
            <w:r w:rsidR="00B44CC6" w:rsidRPr="00C30818">
              <w:rPr>
                <w:b/>
                <w:bCs/>
                <w:color w:val="4472C4"/>
                <w:sz w:val="24"/>
                <w:szCs w:val="22"/>
                <w:lang w:eastAsia="en-US"/>
              </w:rPr>
              <w:t xml:space="preserve"> </w:t>
            </w:r>
            <w:r w:rsidR="00C30818" w:rsidRPr="00C30818">
              <w:rPr>
                <w:b/>
                <w:bCs/>
                <w:color w:val="4472C4"/>
                <w:sz w:val="24"/>
                <w:szCs w:val="22"/>
                <w:lang w:eastAsia="en-US"/>
              </w:rPr>
              <w:t>Introduction sur le contexte</w:t>
            </w:r>
          </w:p>
          <w:p w14:paraId="152EF572" w14:textId="77777777" w:rsidR="00C30818" w:rsidRPr="00C30818" w:rsidRDefault="00C30818" w:rsidP="00B44CC6">
            <w:pPr>
              <w:spacing w:line="254" w:lineRule="auto"/>
              <w:rPr>
                <w:b/>
                <w:bCs/>
                <w:color w:val="4472C4"/>
                <w:sz w:val="24"/>
                <w:szCs w:val="22"/>
                <w:lang w:eastAsia="en-US"/>
              </w:rPr>
            </w:pPr>
          </w:p>
          <w:p w14:paraId="458AD5F4" w14:textId="77777777" w:rsidR="00B44CC6" w:rsidRDefault="00B44CC6" w:rsidP="00B44CC6">
            <w:pPr>
              <w:spacing w:line="254" w:lineRule="auto"/>
              <w:rPr>
                <w:b/>
                <w:bCs/>
                <w:color w:val="4472C4"/>
                <w:sz w:val="24"/>
                <w:szCs w:val="22"/>
                <w:lang w:eastAsia="en-US"/>
              </w:rPr>
            </w:pPr>
            <w:r>
              <w:rPr>
                <w:b/>
                <w:bCs/>
                <w:color w:val="4472C4"/>
                <w:sz w:val="24"/>
                <w:szCs w:val="22"/>
                <w:lang w:eastAsia="en-US"/>
              </w:rPr>
              <w:t xml:space="preserve"> 1/</w:t>
            </w:r>
            <w:r w:rsidR="00C30818" w:rsidRPr="00C30818">
              <w:rPr>
                <w:b/>
                <w:bCs/>
                <w:color w:val="4472C4"/>
                <w:sz w:val="24"/>
                <w:szCs w:val="22"/>
                <w:lang w:eastAsia="en-US"/>
              </w:rPr>
              <w:t xml:space="preserve"> Mise en place du télétravail</w:t>
            </w:r>
          </w:p>
          <w:p w14:paraId="7A3ECCAD" w14:textId="77777777" w:rsidR="00C30818" w:rsidRPr="00C30818" w:rsidRDefault="00C30818" w:rsidP="00B44CC6">
            <w:pPr>
              <w:spacing w:line="254" w:lineRule="auto"/>
              <w:rPr>
                <w:b/>
                <w:bCs/>
                <w:color w:val="4472C4"/>
                <w:sz w:val="24"/>
                <w:szCs w:val="22"/>
                <w:lang w:eastAsia="en-US"/>
              </w:rPr>
            </w:pPr>
          </w:p>
          <w:p w14:paraId="563EFD49" w14:textId="77777777" w:rsidR="00B44CC6" w:rsidRDefault="00B44CC6" w:rsidP="00B44CC6">
            <w:pPr>
              <w:spacing w:line="254" w:lineRule="auto"/>
              <w:rPr>
                <w:b/>
                <w:bCs/>
                <w:color w:val="4472C4"/>
                <w:sz w:val="24"/>
                <w:szCs w:val="22"/>
                <w:lang w:eastAsia="en-US"/>
              </w:rPr>
            </w:pPr>
            <w:r>
              <w:rPr>
                <w:b/>
                <w:bCs/>
                <w:color w:val="4472C4"/>
                <w:sz w:val="24"/>
                <w:szCs w:val="22"/>
                <w:lang w:eastAsia="en-US"/>
              </w:rPr>
              <w:t xml:space="preserve"> 2/</w:t>
            </w:r>
            <w:r w:rsidR="00C30818" w:rsidRPr="00C30818">
              <w:rPr>
                <w:b/>
                <w:bCs/>
                <w:color w:val="4472C4"/>
                <w:sz w:val="24"/>
                <w:szCs w:val="22"/>
                <w:lang w:eastAsia="en-US"/>
              </w:rPr>
              <w:t xml:space="preserve"> Organisation du télétravail</w:t>
            </w:r>
          </w:p>
          <w:p w14:paraId="4987BDD9" w14:textId="77777777" w:rsidR="00C30818" w:rsidRPr="00C30818" w:rsidRDefault="00C30818" w:rsidP="00B44CC6">
            <w:pPr>
              <w:spacing w:line="254" w:lineRule="auto"/>
              <w:rPr>
                <w:b/>
                <w:bCs/>
                <w:color w:val="4472C4"/>
                <w:sz w:val="24"/>
                <w:szCs w:val="22"/>
                <w:lang w:eastAsia="en-US"/>
              </w:rPr>
            </w:pPr>
          </w:p>
          <w:p w14:paraId="778B0FFC" w14:textId="77777777" w:rsidR="00C30818" w:rsidRPr="00C30818" w:rsidRDefault="00B44CC6" w:rsidP="00B44CC6">
            <w:pPr>
              <w:spacing w:line="254" w:lineRule="auto"/>
              <w:rPr>
                <w:b/>
                <w:bCs/>
                <w:color w:val="4472C4"/>
                <w:sz w:val="24"/>
                <w:szCs w:val="22"/>
                <w:lang w:eastAsia="en-US"/>
              </w:rPr>
            </w:pPr>
            <w:r>
              <w:rPr>
                <w:b/>
                <w:bCs/>
                <w:color w:val="4472C4"/>
                <w:sz w:val="24"/>
                <w:szCs w:val="22"/>
                <w:lang w:eastAsia="en-US"/>
              </w:rPr>
              <w:t xml:space="preserve"> 3/ </w:t>
            </w:r>
            <w:r w:rsidRPr="00C30818">
              <w:rPr>
                <w:b/>
                <w:bCs/>
                <w:color w:val="4472C4"/>
                <w:sz w:val="24"/>
                <w:szCs w:val="22"/>
                <w:lang w:eastAsia="en-US"/>
              </w:rPr>
              <w:t>Pratique</w:t>
            </w:r>
            <w:r w:rsidR="00C30818" w:rsidRPr="00C30818">
              <w:rPr>
                <w:b/>
                <w:bCs/>
                <w:color w:val="4472C4"/>
                <w:sz w:val="24"/>
                <w:szCs w:val="22"/>
                <w:lang w:eastAsia="en-US"/>
              </w:rPr>
              <w:t xml:space="preserve"> efficace du télétravail </w:t>
            </w:r>
          </w:p>
          <w:p w14:paraId="34D3FB5A" w14:textId="2CF134CD" w:rsidR="0000332A" w:rsidRDefault="0000332A" w:rsidP="0000332A">
            <w:pPr>
              <w:spacing w:line="254" w:lineRule="auto"/>
              <w:rPr>
                <w:sz w:val="24"/>
                <w:szCs w:val="22"/>
                <w:lang w:eastAsia="en-US"/>
              </w:rPr>
            </w:pPr>
          </w:p>
        </w:tc>
      </w:tr>
    </w:tbl>
    <w:p w14:paraId="39052B69" w14:textId="5218A242" w:rsidR="00303309" w:rsidRDefault="00303309"/>
    <w:p w14:paraId="1615B231" w14:textId="77777777" w:rsidR="00303309" w:rsidRDefault="00303309">
      <w:pPr>
        <w:spacing w:after="160" w:line="259" w:lineRule="auto"/>
      </w:pPr>
      <w:r>
        <w:br w:type="page"/>
      </w:r>
    </w:p>
    <w:tbl>
      <w:tblPr>
        <w:tblW w:w="1616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3544"/>
        <w:gridCol w:w="2693"/>
        <w:gridCol w:w="2977"/>
        <w:gridCol w:w="2552"/>
        <w:gridCol w:w="216"/>
      </w:tblGrid>
      <w:tr w:rsidR="00303309" w:rsidRPr="00ED1DEA" w14:paraId="7880FC8F" w14:textId="77777777" w:rsidTr="00A22EE4">
        <w:trPr>
          <w:gridAfter w:val="1"/>
          <w:wAfter w:w="216" w:type="dxa"/>
          <w:trHeight w:val="837"/>
        </w:trPr>
        <w:tc>
          <w:tcPr>
            <w:tcW w:w="15944" w:type="dxa"/>
            <w:gridSpan w:val="5"/>
          </w:tcPr>
          <w:p w14:paraId="5961D113" w14:textId="62D096E9" w:rsidR="00303309" w:rsidRDefault="00303309" w:rsidP="00C45962">
            <w:pPr>
              <w:pStyle w:val="Titre"/>
              <w:tabs>
                <w:tab w:val="left" w:pos="11057"/>
              </w:tabs>
              <w:ind w:right="250"/>
              <w:rPr>
                <w:color w:val="FF0000"/>
              </w:rPr>
            </w:pPr>
            <w:r w:rsidRPr="00045AF2">
              <w:rPr>
                <w:color w:val="FF0000"/>
              </w:rPr>
              <w:lastRenderedPageBreak/>
              <w:t>Le Contrat à Durée Déterminée</w:t>
            </w:r>
          </w:p>
          <w:p w14:paraId="773A670C" w14:textId="77777777" w:rsidR="00C45962" w:rsidRPr="00C45962" w:rsidRDefault="00C45962" w:rsidP="00C45962">
            <w:pPr>
              <w:pStyle w:val="Titre"/>
              <w:tabs>
                <w:tab w:val="left" w:pos="11057"/>
              </w:tabs>
              <w:ind w:right="250"/>
              <w:rPr>
                <w:color w:val="FF0000"/>
                <w:sz w:val="8"/>
                <w:szCs w:val="8"/>
              </w:rPr>
            </w:pPr>
          </w:p>
          <w:p w14:paraId="189EA67D" w14:textId="77777777" w:rsidR="00303309" w:rsidRPr="00A22EE4" w:rsidRDefault="00303309" w:rsidP="00793BC9">
            <w:pPr>
              <w:tabs>
                <w:tab w:val="left" w:pos="11057"/>
              </w:tabs>
              <w:ind w:left="70"/>
              <w:jc w:val="both"/>
            </w:pPr>
            <w:r w:rsidRPr="00A22EE4">
              <w:sym w:font="Wingdings" w:char="00D8"/>
            </w:r>
            <w:r w:rsidRPr="00A22EE4">
              <w:t xml:space="preserve"> </w:t>
            </w:r>
            <w:r w:rsidRPr="00A22EE4">
              <w:rPr>
                <w:b/>
              </w:rPr>
              <w:t>Caractère dérogatoire du CDD</w:t>
            </w:r>
            <w:r w:rsidRPr="00A22EE4">
              <w:t xml:space="preserve"> : </w:t>
            </w:r>
            <w:r w:rsidRPr="00A22EE4">
              <w:rPr>
                <w:bCs/>
              </w:rPr>
              <w:t>Loi du 2/7/1990</w:t>
            </w:r>
            <w:r w:rsidRPr="00A22EE4">
              <w:rPr>
                <w:b/>
                <w:bCs/>
              </w:rPr>
              <w:t xml:space="preserve"> </w:t>
            </w:r>
            <w:r w:rsidRPr="00A22EE4">
              <w:rPr>
                <w:b/>
                <w:bCs/>
                <w:color w:val="FF0000"/>
              </w:rPr>
              <w:t>art. L. 1221-1</w:t>
            </w:r>
            <w:r w:rsidRPr="00A22EE4">
              <w:rPr>
                <w:color w:val="FF0000"/>
              </w:rPr>
              <w:t> </w:t>
            </w:r>
            <w:r w:rsidRPr="00A22EE4">
              <w:t xml:space="preserve">: le CDI est la forme normale et générale de la relation de travail </w:t>
            </w:r>
            <w:proofErr w:type="gramStart"/>
            <w:r w:rsidRPr="00A22EE4">
              <w:t>MAIS  ¾</w:t>
            </w:r>
            <w:proofErr w:type="gramEnd"/>
            <w:r w:rsidRPr="00A22EE4">
              <w:t xml:space="preserve"> des embauches sont des CDD.</w:t>
            </w:r>
          </w:p>
          <w:p w14:paraId="5919C48E" w14:textId="77777777" w:rsidR="00C45962" w:rsidRPr="00A22EE4" w:rsidRDefault="00303309" w:rsidP="00793BC9">
            <w:pPr>
              <w:tabs>
                <w:tab w:val="left" w:pos="11057"/>
              </w:tabs>
              <w:jc w:val="both"/>
            </w:pPr>
            <w:r w:rsidRPr="00A22EE4">
              <w:t xml:space="preserve"> </w:t>
            </w:r>
            <w:r w:rsidRPr="00A22EE4">
              <w:sym w:font="Wingdings" w:char="00D8"/>
            </w:r>
            <w:r w:rsidRPr="00A22EE4">
              <w:t xml:space="preserve"> </w:t>
            </w:r>
            <w:r w:rsidRPr="00A22EE4">
              <w:rPr>
                <w:b/>
              </w:rPr>
              <w:t>Pour l’exécution</w:t>
            </w:r>
            <w:r w:rsidRPr="00A22EE4">
              <w:t xml:space="preserve"> du CDD, mêmes règles que pour le CDI.      </w:t>
            </w:r>
          </w:p>
          <w:p w14:paraId="1965C20F" w14:textId="5712C81E" w:rsidR="00303309" w:rsidRPr="00A22EE4" w:rsidRDefault="00C45962" w:rsidP="00793BC9">
            <w:pPr>
              <w:tabs>
                <w:tab w:val="left" w:pos="11057"/>
              </w:tabs>
              <w:jc w:val="both"/>
            </w:pPr>
            <w:r w:rsidRPr="00A22EE4">
              <w:t xml:space="preserve"> </w:t>
            </w:r>
            <w:r w:rsidR="00303309" w:rsidRPr="00A22EE4">
              <w:sym w:font="Wingdings" w:char="00D8"/>
            </w:r>
            <w:r w:rsidR="00303309" w:rsidRPr="00A22EE4">
              <w:t xml:space="preserve"> </w:t>
            </w:r>
            <w:r w:rsidR="00303309" w:rsidRPr="00A22EE4">
              <w:rPr>
                <w:b/>
              </w:rPr>
              <w:t>Le non-respect</w:t>
            </w:r>
            <w:r w:rsidR="00303309" w:rsidRPr="00A22EE4">
              <w:t xml:space="preserve"> des règles du CDD est pénalement sanctionné </w:t>
            </w:r>
          </w:p>
          <w:p w14:paraId="6FD27936" w14:textId="0FF5EA23" w:rsidR="00303309" w:rsidRPr="00C45962" w:rsidRDefault="00303309" w:rsidP="00793BC9">
            <w:pPr>
              <w:tabs>
                <w:tab w:val="left" w:pos="11057"/>
              </w:tabs>
              <w:rPr>
                <w:sz w:val="6"/>
                <w:szCs w:val="6"/>
              </w:rPr>
            </w:pPr>
          </w:p>
        </w:tc>
      </w:tr>
      <w:tr w:rsidR="00C45962" w:rsidRPr="00ED1DEA" w14:paraId="08D55E49" w14:textId="77777777" w:rsidTr="007B785A">
        <w:trPr>
          <w:gridAfter w:val="1"/>
          <w:wAfter w:w="216" w:type="dxa"/>
          <w:trHeight w:val="341"/>
        </w:trPr>
        <w:tc>
          <w:tcPr>
            <w:tcW w:w="15944" w:type="dxa"/>
            <w:gridSpan w:val="5"/>
            <w:vAlign w:val="center"/>
          </w:tcPr>
          <w:p w14:paraId="0AF8E0D1" w14:textId="227ADBD2" w:rsidR="00C45962" w:rsidRPr="00C45962" w:rsidRDefault="00C45962" w:rsidP="00C45962">
            <w:pPr>
              <w:tabs>
                <w:tab w:val="left" w:pos="11057"/>
              </w:tabs>
              <w:jc w:val="center"/>
              <w:rPr>
                <w:b/>
                <w:bCs/>
                <w:color w:val="FF0000"/>
              </w:rPr>
            </w:pPr>
            <w:r w:rsidRPr="00C45962">
              <w:rPr>
                <w:b/>
                <w:bCs/>
                <w:color w:val="4472C4" w:themeColor="accent1"/>
                <w:sz w:val="24"/>
                <w:szCs w:val="24"/>
              </w:rPr>
              <w:t>1/ Un contrat atypique</w:t>
            </w:r>
          </w:p>
        </w:tc>
      </w:tr>
      <w:tr w:rsidR="00C45962" w:rsidRPr="00ED1DEA" w14:paraId="6CDA53BC" w14:textId="77777777" w:rsidTr="00E74CFE">
        <w:trPr>
          <w:gridAfter w:val="1"/>
          <w:wAfter w:w="216" w:type="dxa"/>
          <w:cantSplit/>
          <w:trHeight w:val="330"/>
        </w:trPr>
        <w:tc>
          <w:tcPr>
            <w:tcW w:w="10415" w:type="dxa"/>
            <w:gridSpan w:val="3"/>
            <w:vAlign w:val="center"/>
          </w:tcPr>
          <w:p w14:paraId="0765E22E" w14:textId="68D8C94D" w:rsidR="00C45962" w:rsidRPr="00A22EE4" w:rsidRDefault="00C45962" w:rsidP="00793BC9">
            <w:pPr>
              <w:pStyle w:val="Titre1"/>
              <w:tabs>
                <w:tab w:val="left" w:pos="11057"/>
              </w:tabs>
              <w:rPr>
                <w:color w:val="4472C4"/>
              </w:rPr>
            </w:pPr>
            <w:r w:rsidRPr="00A22EE4">
              <w:rPr>
                <w:color w:val="4472C4"/>
              </w:rPr>
              <w:t xml:space="preserve">Cas de recours limités </w:t>
            </w:r>
          </w:p>
        </w:tc>
        <w:tc>
          <w:tcPr>
            <w:tcW w:w="2977" w:type="dxa"/>
            <w:vAlign w:val="center"/>
          </w:tcPr>
          <w:p w14:paraId="6AA2A54C" w14:textId="77777777" w:rsidR="00C45962" w:rsidRPr="00A22EE4" w:rsidRDefault="00C45962" w:rsidP="00793BC9">
            <w:pPr>
              <w:pStyle w:val="Titre4"/>
              <w:rPr>
                <w:color w:val="4472C4"/>
                <w:sz w:val="24"/>
                <w:szCs w:val="24"/>
              </w:rPr>
            </w:pPr>
            <w:r w:rsidRPr="00A22EE4">
              <w:rPr>
                <w:color w:val="4472C4"/>
                <w:sz w:val="24"/>
                <w:szCs w:val="24"/>
              </w:rPr>
              <w:t>Durée du CDD</w:t>
            </w:r>
          </w:p>
        </w:tc>
        <w:tc>
          <w:tcPr>
            <w:tcW w:w="2552" w:type="dxa"/>
            <w:vAlign w:val="center"/>
          </w:tcPr>
          <w:p w14:paraId="77A0BF5D" w14:textId="7352BFDC" w:rsidR="00C45962" w:rsidRPr="00A22EE4" w:rsidRDefault="00C45962" w:rsidP="00793BC9">
            <w:pPr>
              <w:pStyle w:val="Titre4"/>
              <w:tabs>
                <w:tab w:val="left" w:pos="1064"/>
              </w:tabs>
              <w:rPr>
                <w:color w:val="4472C4"/>
                <w:sz w:val="24"/>
                <w:szCs w:val="24"/>
              </w:rPr>
            </w:pPr>
            <w:r w:rsidRPr="00A22EE4">
              <w:rPr>
                <w:color w:val="4472C4"/>
                <w:sz w:val="24"/>
                <w:szCs w:val="24"/>
              </w:rPr>
              <w:t>Formalisme</w:t>
            </w:r>
          </w:p>
        </w:tc>
      </w:tr>
      <w:tr w:rsidR="00C45962" w:rsidRPr="00ED1DEA" w14:paraId="4D907649" w14:textId="77777777" w:rsidTr="00E74CFE">
        <w:trPr>
          <w:gridAfter w:val="1"/>
          <w:wAfter w:w="216" w:type="dxa"/>
          <w:cantSplit/>
          <w:trHeight w:val="9435"/>
        </w:trPr>
        <w:tc>
          <w:tcPr>
            <w:tcW w:w="10415" w:type="dxa"/>
            <w:gridSpan w:val="3"/>
          </w:tcPr>
          <w:p w14:paraId="0ECB445E" w14:textId="77777777" w:rsidR="00C45962" w:rsidRDefault="00C45962" w:rsidP="00793BC9">
            <w:pPr>
              <w:pStyle w:val="Corpsdetexte"/>
              <w:tabs>
                <w:tab w:val="left" w:pos="11057"/>
              </w:tabs>
              <w:rPr>
                <w:b/>
                <w:bCs/>
                <w:sz w:val="18"/>
                <w:szCs w:val="18"/>
              </w:rPr>
            </w:pPr>
            <w:r w:rsidRPr="00C45962">
              <w:rPr>
                <w:b/>
                <w:iCs/>
                <w:color w:val="44546A" w:themeColor="text2"/>
                <w:sz w:val="20"/>
                <w:szCs w:val="20"/>
              </w:rPr>
              <w:sym w:font="Wingdings 2" w:char="F03F"/>
            </w:r>
            <w:r w:rsidRPr="00C45962">
              <w:rPr>
                <w:b/>
                <w:iCs/>
                <w:color w:val="44546A" w:themeColor="text2"/>
                <w:sz w:val="20"/>
                <w:szCs w:val="20"/>
              </w:rPr>
              <w:t xml:space="preserve"> </w:t>
            </w:r>
            <w:r w:rsidRPr="00C45962">
              <w:rPr>
                <w:b/>
                <w:bCs/>
                <w:color w:val="44546A" w:themeColor="text2"/>
                <w:sz w:val="22"/>
                <w:szCs w:val="22"/>
              </w:rPr>
              <w:t>Le caractère restrictif du CDD</w:t>
            </w:r>
            <w:r w:rsidRPr="00C45962">
              <w:rPr>
                <w:b/>
                <w:bCs/>
                <w:color w:val="44546A" w:themeColor="text2"/>
                <w:sz w:val="20"/>
                <w:szCs w:val="20"/>
              </w:rPr>
              <w:t xml:space="preserve"> </w:t>
            </w:r>
            <w:r w:rsidRPr="00045AF2">
              <w:rPr>
                <w:b/>
                <w:bCs/>
                <w:color w:val="FF0000"/>
                <w:sz w:val="18"/>
                <w:szCs w:val="18"/>
              </w:rPr>
              <w:t>L. 1242-1</w:t>
            </w:r>
            <w:r w:rsidRPr="00ED1DEA">
              <w:rPr>
                <w:b/>
                <w:bCs/>
                <w:sz w:val="18"/>
                <w:szCs w:val="18"/>
              </w:rPr>
              <w:t xml:space="preserve"> </w:t>
            </w:r>
          </w:p>
          <w:p w14:paraId="270A815F" w14:textId="77777777" w:rsidR="00C45962" w:rsidRDefault="00C45962" w:rsidP="00793BC9">
            <w:pPr>
              <w:pStyle w:val="Corpsdetexte"/>
              <w:tabs>
                <w:tab w:val="left" w:pos="11057"/>
              </w:tabs>
              <w:rPr>
                <w:sz w:val="18"/>
                <w:szCs w:val="18"/>
              </w:rPr>
            </w:pPr>
            <w:r w:rsidRPr="00ED1DEA">
              <w:rPr>
                <w:sz w:val="18"/>
                <w:szCs w:val="18"/>
              </w:rPr>
              <w:t>ne peut avoir</w:t>
            </w:r>
            <w:r w:rsidRPr="00ED1DEA">
              <w:rPr>
                <w:b/>
                <w:bCs/>
                <w:sz w:val="18"/>
                <w:szCs w:val="18"/>
              </w:rPr>
              <w:t xml:space="preserve"> </w:t>
            </w:r>
            <w:r w:rsidRPr="00ED1DEA">
              <w:rPr>
                <w:sz w:val="18"/>
                <w:szCs w:val="18"/>
              </w:rPr>
              <w:t>ni pour objet ni pour effet de pourvoir durablement à un emploi lié à l’activité normale et permanente</w:t>
            </w:r>
            <w:r>
              <w:rPr>
                <w:sz w:val="18"/>
                <w:szCs w:val="18"/>
              </w:rPr>
              <w:t>.</w:t>
            </w:r>
          </w:p>
          <w:p w14:paraId="5911EE54" w14:textId="4B9F631F" w:rsidR="00C45962" w:rsidRPr="00045AF2" w:rsidRDefault="00C45962" w:rsidP="00793BC9">
            <w:pPr>
              <w:pStyle w:val="Corpsdetexte"/>
              <w:tabs>
                <w:tab w:val="left" w:pos="11057"/>
              </w:tabs>
              <w:rPr>
                <w:color w:val="FF0000"/>
                <w:sz w:val="18"/>
                <w:szCs w:val="18"/>
              </w:rPr>
            </w:pPr>
            <w:r w:rsidRPr="004D253B">
              <w:rPr>
                <w:b/>
                <w:i/>
                <w:iCs/>
                <w:sz w:val="18"/>
                <w:szCs w:val="18"/>
              </w:rPr>
              <w:t xml:space="preserve">Information </w:t>
            </w:r>
            <w:r w:rsidRPr="004D253B">
              <w:rPr>
                <w:b/>
                <w:i/>
                <w:sz w:val="18"/>
                <w:szCs w:val="18"/>
              </w:rPr>
              <w:t xml:space="preserve">: </w:t>
            </w:r>
            <w:r w:rsidRPr="004D253B">
              <w:rPr>
                <w:sz w:val="18"/>
                <w:szCs w:val="18"/>
              </w:rPr>
              <w:t>l’employeur doit informer le C</w:t>
            </w:r>
            <w:r w:rsidR="00A22EE4">
              <w:rPr>
                <w:sz w:val="18"/>
                <w:szCs w:val="18"/>
              </w:rPr>
              <w:t>S</w:t>
            </w:r>
            <w:r w:rsidRPr="004D253B">
              <w:rPr>
                <w:sz w:val="18"/>
                <w:szCs w:val="18"/>
              </w:rPr>
              <w:t>E</w:t>
            </w:r>
            <w:r w:rsidRPr="004D253B">
              <w:rPr>
                <w:b/>
                <w:i/>
                <w:sz w:val="18"/>
                <w:szCs w:val="18"/>
              </w:rPr>
              <w:t xml:space="preserve"> </w:t>
            </w:r>
            <w:r w:rsidRPr="004D253B">
              <w:rPr>
                <w:bCs/>
                <w:iCs/>
                <w:sz w:val="18"/>
                <w:szCs w:val="18"/>
              </w:rPr>
              <w:t xml:space="preserve">des éléments qui l’ont conduit à faire appel à des CDD </w:t>
            </w:r>
            <w:r w:rsidRPr="00045AF2">
              <w:rPr>
                <w:b/>
                <w:iCs/>
                <w:color w:val="FF0000"/>
                <w:sz w:val="18"/>
                <w:szCs w:val="18"/>
              </w:rPr>
              <w:t>L. 2323-47 ET 51</w:t>
            </w:r>
          </w:p>
          <w:p w14:paraId="1FF0FE09" w14:textId="77777777" w:rsidR="00C45962" w:rsidRPr="00D058F4" w:rsidRDefault="00C45962" w:rsidP="00793BC9">
            <w:pPr>
              <w:pStyle w:val="Corpsdetexte"/>
              <w:tabs>
                <w:tab w:val="left" w:pos="11057"/>
              </w:tabs>
              <w:rPr>
                <w:b/>
                <w:bCs/>
                <w:sz w:val="4"/>
                <w:szCs w:val="18"/>
              </w:rPr>
            </w:pPr>
          </w:p>
          <w:p w14:paraId="7B4E59DC" w14:textId="77777777" w:rsidR="00C45962" w:rsidRPr="00ED1DEA" w:rsidRDefault="00C45962" w:rsidP="00793BC9">
            <w:pPr>
              <w:tabs>
                <w:tab w:val="left" w:pos="11057"/>
              </w:tabs>
              <w:jc w:val="both"/>
              <w:rPr>
                <w:iCs/>
                <w:sz w:val="18"/>
                <w:szCs w:val="18"/>
              </w:rPr>
            </w:pPr>
            <w:r w:rsidRPr="00C45962">
              <w:rPr>
                <w:b/>
                <w:iCs/>
                <w:color w:val="44546A" w:themeColor="text2"/>
              </w:rPr>
              <w:sym w:font="Wingdings 2" w:char="F03F"/>
            </w:r>
            <w:r w:rsidRPr="00C45962">
              <w:rPr>
                <w:b/>
                <w:iCs/>
                <w:color w:val="44546A" w:themeColor="text2"/>
              </w:rPr>
              <w:t xml:space="preserve"> </w:t>
            </w:r>
            <w:r w:rsidRPr="00C45962">
              <w:rPr>
                <w:b/>
                <w:iCs/>
                <w:color w:val="44546A" w:themeColor="text2"/>
                <w:sz w:val="22"/>
                <w:szCs w:val="22"/>
              </w:rPr>
              <w:t>Cas de recours interdits</w:t>
            </w:r>
            <w:r w:rsidRPr="00C45962">
              <w:rPr>
                <w:b/>
                <w:iCs/>
                <w:color w:val="44546A" w:themeColor="text2"/>
              </w:rPr>
              <w:t xml:space="preserve"> </w:t>
            </w:r>
            <w:r w:rsidRPr="00045AF2">
              <w:rPr>
                <w:b/>
                <w:iCs/>
                <w:color w:val="FF0000"/>
                <w:sz w:val="18"/>
                <w:szCs w:val="18"/>
              </w:rPr>
              <w:t>L. 1242-5 et 6</w:t>
            </w:r>
          </w:p>
          <w:p w14:paraId="07DA4EC7" w14:textId="77777777" w:rsidR="00C45962" w:rsidRPr="00ED1DEA" w:rsidRDefault="00C45962" w:rsidP="00793BC9">
            <w:pPr>
              <w:tabs>
                <w:tab w:val="left" w:pos="11057"/>
              </w:tabs>
              <w:jc w:val="both"/>
              <w:rPr>
                <w:sz w:val="18"/>
                <w:szCs w:val="18"/>
              </w:rPr>
            </w:pPr>
            <w:r>
              <w:rPr>
                <w:sz w:val="18"/>
                <w:szCs w:val="18"/>
              </w:rPr>
              <w:t xml:space="preserve">    </w:t>
            </w:r>
            <w:r w:rsidRPr="00ED1DEA">
              <w:rPr>
                <w:sz w:val="18"/>
                <w:szCs w:val="18"/>
              </w:rPr>
              <w:t xml:space="preserve">- pour pouvoir remplacer un salarié dont le contrat est suspendu </w:t>
            </w:r>
            <w:proofErr w:type="gramStart"/>
            <w:r w:rsidRPr="00ED1DEA">
              <w:rPr>
                <w:sz w:val="18"/>
                <w:szCs w:val="18"/>
              </w:rPr>
              <w:t>suite à une</w:t>
            </w:r>
            <w:proofErr w:type="gramEnd"/>
            <w:r w:rsidRPr="00ED1DEA">
              <w:rPr>
                <w:sz w:val="18"/>
                <w:szCs w:val="18"/>
              </w:rPr>
              <w:t xml:space="preserve"> grève</w:t>
            </w:r>
          </w:p>
          <w:p w14:paraId="5D0CD386" w14:textId="77777777" w:rsidR="00C45962" w:rsidRPr="00ED1DEA" w:rsidRDefault="00C45962" w:rsidP="00793BC9">
            <w:pPr>
              <w:tabs>
                <w:tab w:val="left" w:pos="11057"/>
              </w:tabs>
              <w:jc w:val="both"/>
              <w:rPr>
                <w:sz w:val="18"/>
                <w:szCs w:val="18"/>
              </w:rPr>
            </w:pPr>
            <w:r>
              <w:rPr>
                <w:sz w:val="18"/>
                <w:szCs w:val="18"/>
              </w:rPr>
              <w:t xml:space="preserve">    </w:t>
            </w:r>
            <w:r w:rsidRPr="00ED1DEA">
              <w:rPr>
                <w:sz w:val="18"/>
                <w:szCs w:val="18"/>
              </w:rPr>
              <w:t>- pour effectuer des travaux dangereux</w:t>
            </w:r>
          </w:p>
          <w:p w14:paraId="501BB477" w14:textId="77777777" w:rsidR="00C45962" w:rsidRDefault="00C45962" w:rsidP="00793BC9">
            <w:pPr>
              <w:tabs>
                <w:tab w:val="left" w:pos="11057"/>
              </w:tabs>
              <w:jc w:val="both"/>
              <w:rPr>
                <w:sz w:val="18"/>
                <w:szCs w:val="18"/>
              </w:rPr>
            </w:pPr>
            <w:r>
              <w:rPr>
                <w:sz w:val="18"/>
                <w:szCs w:val="18"/>
              </w:rPr>
              <w:t xml:space="preserve">    </w:t>
            </w:r>
            <w:r w:rsidRPr="00ED1DEA">
              <w:rPr>
                <w:sz w:val="18"/>
                <w:szCs w:val="18"/>
              </w:rPr>
              <w:t>- dans les 6 mois qui suivent un licenciement économique</w:t>
            </w:r>
          </w:p>
          <w:p w14:paraId="51E70B93" w14:textId="77777777" w:rsidR="00C45962" w:rsidRPr="00D058F4" w:rsidRDefault="00C45962" w:rsidP="00793BC9">
            <w:pPr>
              <w:tabs>
                <w:tab w:val="left" w:pos="11057"/>
              </w:tabs>
              <w:jc w:val="both"/>
              <w:rPr>
                <w:sz w:val="4"/>
                <w:szCs w:val="18"/>
              </w:rPr>
            </w:pPr>
          </w:p>
          <w:p w14:paraId="27B3F825" w14:textId="77777777" w:rsidR="00C45962" w:rsidRPr="00D058F4" w:rsidRDefault="00C45962" w:rsidP="00793BC9">
            <w:pPr>
              <w:tabs>
                <w:tab w:val="left" w:pos="11057"/>
              </w:tabs>
              <w:jc w:val="both"/>
              <w:rPr>
                <w:b/>
                <w:i/>
                <w:sz w:val="18"/>
                <w:szCs w:val="18"/>
              </w:rPr>
            </w:pPr>
            <w:r w:rsidRPr="00C45962">
              <w:rPr>
                <w:b/>
                <w:iCs/>
                <w:color w:val="44546A" w:themeColor="text2"/>
                <w:sz w:val="22"/>
                <w:szCs w:val="22"/>
              </w:rPr>
              <w:sym w:font="Wingdings 2" w:char="F03F"/>
            </w:r>
            <w:r w:rsidRPr="00C45962">
              <w:rPr>
                <w:b/>
                <w:iCs/>
                <w:color w:val="44546A" w:themeColor="text2"/>
                <w:sz w:val="22"/>
                <w:szCs w:val="22"/>
              </w:rPr>
              <w:t xml:space="preserve"> Liste de cas autorisés</w:t>
            </w:r>
            <w:r w:rsidRPr="00ED1DEA">
              <w:rPr>
                <w:b/>
                <w:iCs/>
                <w:sz w:val="18"/>
                <w:szCs w:val="18"/>
              </w:rPr>
              <w:t xml:space="preserve"> </w:t>
            </w:r>
            <w:r w:rsidRPr="00045AF2">
              <w:rPr>
                <w:b/>
                <w:iCs/>
                <w:color w:val="FF0000"/>
                <w:sz w:val="18"/>
                <w:szCs w:val="18"/>
              </w:rPr>
              <w:t>Art. L. 1242-1 et 2 et 3 et 4</w:t>
            </w:r>
            <w:r>
              <w:rPr>
                <w:bCs/>
                <w:iCs/>
                <w:sz w:val="18"/>
                <w:szCs w:val="18"/>
              </w:rPr>
              <w:t xml:space="preserve"> </w:t>
            </w:r>
          </w:p>
          <w:p w14:paraId="3E4372F1" w14:textId="04C0F15D" w:rsidR="00C45962" w:rsidRPr="00C45962" w:rsidRDefault="00C45962" w:rsidP="00793BC9">
            <w:pPr>
              <w:tabs>
                <w:tab w:val="left" w:pos="11057"/>
              </w:tabs>
              <w:jc w:val="both"/>
              <w:rPr>
                <w:b/>
              </w:rPr>
            </w:pPr>
            <w:r w:rsidRPr="00C45962">
              <w:rPr>
                <w:bCs/>
                <w:iCs/>
              </w:rPr>
              <w:t xml:space="preserve">        </w:t>
            </w:r>
            <w:r w:rsidRPr="00C45962">
              <w:rPr>
                <w:b/>
                <w:iCs/>
              </w:rPr>
              <w:sym w:font="Wingdings" w:char="F0C4"/>
            </w:r>
            <w:r w:rsidRPr="00C45962">
              <w:rPr>
                <w:b/>
              </w:rPr>
              <w:t xml:space="preserve"> </w:t>
            </w:r>
            <w:r w:rsidR="002410FF">
              <w:rPr>
                <w:b/>
              </w:rPr>
              <w:t xml:space="preserve">1/ </w:t>
            </w:r>
            <w:r w:rsidRPr="00C45962">
              <w:rPr>
                <w:b/>
              </w:rPr>
              <w:t>Remplacement</w:t>
            </w:r>
            <w:r w:rsidR="00654E6E">
              <w:rPr>
                <w:b/>
              </w:rPr>
              <w:t xml:space="preserve">                                                        </w:t>
            </w:r>
            <w:r w:rsidR="00654E6E" w:rsidRPr="00C45962">
              <w:rPr>
                <w:b/>
                <w:iCs/>
              </w:rPr>
              <w:sym w:font="Wingdings" w:char="F0C4"/>
            </w:r>
            <w:r w:rsidR="00654E6E" w:rsidRPr="00C45962">
              <w:rPr>
                <w:b/>
                <w:iCs/>
              </w:rPr>
              <w:t xml:space="preserve"> </w:t>
            </w:r>
            <w:r w:rsidR="002410FF">
              <w:rPr>
                <w:b/>
                <w:iCs/>
              </w:rPr>
              <w:t xml:space="preserve">2/ </w:t>
            </w:r>
            <w:r w:rsidR="00654E6E" w:rsidRPr="00C45962">
              <w:rPr>
                <w:b/>
                <w:iCs/>
              </w:rPr>
              <w:t>Variation d’activité</w:t>
            </w:r>
          </w:p>
          <w:p w14:paraId="2E30992E" w14:textId="143B3809" w:rsidR="00654E6E" w:rsidRPr="00654E6E" w:rsidRDefault="00C45962" w:rsidP="00654E6E">
            <w:pPr>
              <w:pStyle w:val="Corpsdetexte3"/>
            </w:pPr>
            <w:r w:rsidRPr="00C45962">
              <w:rPr>
                <w:bCs/>
                <w:iCs/>
              </w:rPr>
              <w:t>-</w:t>
            </w:r>
            <w:r w:rsidRPr="00C45962">
              <w:rPr>
                <w:b/>
                <w:i/>
              </w:rPr>
              <w:t xml:space="preserve"> </w:t>
            </w:r>
            <w:r w:rsidRPr="00C45962">
              <w:rPr>
                <w:sz w:val="18"/>
              </w:rPr>
              <w:t xml:space="preserve">pour le remplacement d’un salarié absent </w:t>
            </w:r>
            <w:r w:rsidRPr="00654E6E">
              <w:rPr>
                <w:b/>
                <w:bCs/>
                <w:color w:val="FF0000"/>
                <w:sz w:val="18"/>
              </w:rPr>
              <w:t>Soc. 28/6/2006</w:t>
            </w:r>
            <w:r w:rsidRPr="00C45962">
              <w:rPr>
                <w:sz w:val="18"/>
              </w:rPr>
              <w:t> </w:t>
            </w:r>
            <w:r w:rsidR="00654E6E">
              <w:rPr>
                <w:sz w:val="18"/>
              </w:rPr>
              <w:t xml:space="preserve">               </w:t>
            </w:r>
            <w:r w:rsidR="00654E6E" w:rsidRPr="002410FF">
              <w:rPr>
                <w:sz w:val="18"/>
                <w:szCs w:val="18"/>
              </w:rPr>
              <w:t>lors d’un accroissement temporaire d’activité</w:t>
            </w:r>
          </w:p>
          <w:p w14:paraId="3C9D56AD" w14:textId="76B00310" w:rsidR="00C45962" w:rsidRPr="00654E6E" w:rsidRDefault="00C45962" w:rsidP="00654E6E">
            <w:pPr>
              <w:pStyle w:val="Corpsdetexte3"/>
            </w:pPr>
            <w:r w:rsidRPr="00C45962">
              <w:rPr>
                <w:sz w:val="18"/>
              </w:rPr>
              <w:t xml:space="preserve"> le CDD que pour le remplacement d’un seul salarié </w:t>
            </w:r>
            <w:r w:rsidR="00654E6E">
              <w:rPr>
                <w:sz w:val="18"/>
              </w:rPr>
              <w:t xml:space="preserve">                  </w:t>
            </w:r>
            <w:r w:rsidR="002410FF">
              <w:rPr>
                <w:sz w:val="18"/>
              </w:rPr>
              <w:t xml:space="preserve">    </w:t>
            </w:r>
            <w:r w:rsidR="00654E6E">
              <w:rPr>
                <w:sz w:val="18"/>
              </w:rPr>
              <w:t xml:space="preserve">   </w:t>
            </w:r>
            <w:r w:rsidR="00654E6E" w:rsidRPr="002410FF">
              <w:rPr>
                <w:sz w:val="18"/>
                <w:szCs w:val="18"/>
              </w:rPr>
              <w:t>travaux liés à la sécurité, exportation, tâche ponctuelle</w:t>
            </w:r>
          </w:p>
          <w:p w14:paraId="7B12FD7E" w14:textId="77777777" w:rsidR="00C45962" w:rsidRPr="00C45962" w:rsidRDefault="00C45962" w:rsidP="00793BC9">
            <w:pPr>
              <w:pStyle w:val="Corpsdetexte3"/>
              <w:rPr>
                <w:sz w:val="18"/>
              </w:rPr>
            </w:pPr>
            <w:r w:rsidRPr="00C45962">
              <w:rPr>
                <w:sz w:val="18"/>
              </w:rPr>
              <w:t>- le remplacement chef d’entreprise</w:t>
            </w:r>
          </w:p>
          <w:p w14:paraId="2293B207" w14:textId="5B3C2E88" w:rsidR="00C45962" w:rsidRPr="002410FF" w:rsidRDefault="00C45962" w:rsidP="002410FF">
            <w:pPr>
              <w:tabs>
                <w:tab w:val="left" w:pos="11057"/>
              </w:tabs>
              <w:jc w:val="both"/>
              <w:rPr>
                <w:b/>
                <w:iCs/>
              </w:rPr>
            </w:pPr>
            <w:r w:rsidRPr="00C45962">
              <w:rPr>
                <w:sz w:val="18"/>
              </w:rPr>
              <w:t>- le remplacement chef d’exploitation</w:t>
            </w:r>
            <w:r w:rsidR="002410FF">
              <w:rPr>
                <w:sz w:val="18"/>
              </w:rPr>
              <w:t xml:space="preserve">                                                 </w:t>
            </w:r>
            <w:r w:rsidR="002410FF" w:rsidRPr="00C45962">
              <w:rPr>
                <w:b/>
                <w:iCs/>
              </w:rPr>
              <w:sym w:font="Wingdings" w:char="F0C4"/>
            </w:r>
            <w:r w:rsidR="002410FF" w:rsidRPr="00C45962">
              <w:rPr>
                <w:b/>
                <w:iCs/>
              </w:rPr>
              <w:t xml:space="preserve"> </w:t>
            </w:r>
            <w:r w:rsidR="002410FF">
              <w:rPr>
                <w:b/>
                <w:iCs/>
              </w:rPr>
              <w:t xml:space="preserve">3/ </w:t>
            </w:r>
            <w:r w:rsidR="002410FF" w:rsidRPr="00C45962">
              <w:rPr>
                <w:b/>
                <w:iCs/>
              </w:rPr>
              <w:t>Travaux temporaires</w:t>
            </w:r>
          </w:p>
          <w:p w14:paraId="172175B6" w14:textId="78DB178B" w:rsidR="00C45962" w:rsidRPr="002410FF" w:rsidRDefault="00C45962" w:rsidP="00793BC9">
            <w:pPr>
              <w:tabs>
                <w:tab w:val="left" w:pos="11057"/>
              </w:tabs>
              <w:jc w:val="both"/>
              <w:rPr>
                <w:sz w:val="18"/>
                <w:szCs w:val="18"/>
              </w:rPr>
            </w:pPr>
            <w:r w:rsidRPr="00C45962">
              <w:rPr>
                <w:sz w:val="18"/>
              </w:rPr>
              <w:t>- pour un poste destiné à être supprimé dans les 24 mois</w:t>
            </w:r>
            <w:r w:rsidR="002410FF">
              <w:rPr>
                <w:sz w:val="18"/>
              </w:rPr>
              <w:t xml:space="preserve">                  </w:t>
            </w:r>
            <w:r w:rsidR="002410FF" w:rsidRPr="00C45962">
              <w:t xml:space="preserve">- </w:t>
            </w:r>
            <w:r w:rsidR="002410FF" w:rsidRPr="002410FF">
              <w:rPr>
                <w:sz w:val="18"/>
                <w:szCs w:val="18"/>
              </w:rPr>
              <w:t>pour un emploi saisonnier / vendanges</w:t>
            </w:r>
          </w:p>
          <w:p w14:paraId="79AD7F4F" w14:textId="05E7F637" w:rsidR="00C45962" w:rsidRPr="00C45962" w:rsidRDefault="00C45962" w:rsidP="00793BC9">
            <w:pPr>
              <w:tabs>
                <w:tab w:val="left" w:pos="11057"/>
              </w:tabs>
              <w:jc w:val="both"/>
              <w:rPr>
                <w:sz w:val="18"/>
              </w:rPr>
            </w:pPr>
            <w:r w:rsidRPr="00C45962">
              <w:rPr>
                <w:sz w:val="18"/>
              </w:rPr>
              <w:t>- en cas de départ d’un salarié dans l’attente d’un CDI</w:t>
            </w:r>
            <w:r w:rsidR="002410FF">
              <w:rPr>
                <w:sz w:val="18"/>
              </w:rPr>
              <w:t xml:space="preserve">           </w:t>
            </w:r>
            <w:r w:rsidR="002410FF" w:rsidRPr="002410FF">
              <w:rPr>
                <w:sz w:val="18"/>
                <w:szCs w:val="18"/>
              </w:rPr>
              <w:t>- pour les emplois dont l’usage est de ne pas recourir aux CD</w:t>
            </w:r>
            <w:r w:rsidR="002410FF">
              <w:rPr>
                <w:sz w:val="18"/>
                <w:szCs w:val="18"/>
              </w:rPr>
              <w:t>I</w:t>
            </w:r>
          </w:p>
          <w:p w14:paraId="0FFA02BF" w14:textId="77777777" w:rsidR="00C45962" w:rsidRPr="002410FF" w:rsidRDefault="00C45962" w:rsidP="00793BC9">
            <w:pPr>
              <w:tabs>
                <w:tab w:val="left" w:pos="11057"/>
              </w:tabs>
              <w:jc w:val="both"/>
              <w:rPr>
                <w:sz w:val="2"/>
                <w:szCs w:val="6"/>
              </w:rPr>
            </w:pPr>
          </w:p>
          <w:p w14:paraId="05481568" w14:textId="6A2523EF" w:rsidR="00C45962" w:rsidRPr="002410FF" w:rsidRDefault="00C45962" w:rsidP="00793BC9">
            <w:pPr>
              <w:tabs>
                <w:tab w:val="left" w:pos="11057"/>
              </w:tabs>
              <w:jc w:val="both"/>
              <w:rPr>
                <w:b/>
                <w:iCs/>
                <w:sz w:val="2"/>
                <w:szCs w:val="2"/>
              </w:rPr>
            </w:pPr>
            <w:r w:rsidRPr="00C45962">
              <w:t xml:space="preserve">   </w:t>
            </w:r>
            <w:r w:rsidR="002410FF">
              <w:t xml:space="preserve">  </w:t>
            </w:r>
          </w:p>
          <w:p w14:paraId="28C4DB09" w14:textId="77777777" w:rsidR="00C45962" w:rsidRPr="002410FF" w:rsidRDefault="00C45962" w:rsidP="00793BC9">
            <w:pPr>
              <w:tabs>
                <w:tab w:val="left" w:pos="11057"/>
              </w:tabs>
              <w:jc w:val="both"/>
              <w:rPr>
                <w:b/>
                <w:iCs/>
                <w:sz w:val="2"/>
                <w:szCs w:val="6"/>
              </w:rPr>
            </w:pPr>
          </w:p>
          <w:p w14:paraId="2068A85E" w14:textId="27266FDC" w:rsidR="00C45962" w:rsidRPr="002410FF" w:rsidRDefault="00C45962" w:rsidP="00793BC9">
            <w:pPr>
              <w:tabs>
                <w:tab w:val="left" w:pos="11057"/>
              </w:tabs>
              <w:jc w:val="both"/>
              <w:rPr>
                <w:b/>
                <w:iCs/>
              </w:rPr>
            </w:pPr>
            <w:r w:rsidRPr="00C45962">
              <w:rPr>
                <w:b/>
                <w:iCs/>
              </w:rPr>
              <w:t xml:space="preserve">     </w:t>
            </w:r>
            <w:r w:rsidR="002410FF">
              <w:rPr>
                <w:b/>
                <w:iCs/>
              </w:rPr>
              <w:t xml:space="preserve">                                                                                     </w:t>
            </w:r>
            <w:r w:rsidRPr="002410FF">
              <w:rPr>
                <w:b/>
                <w:bCs/>
                <w:color w:val="FF0000"/>
                <w:sz w:val="18"/>
                <w:szCs w:val="18"/>
              </w:rPr>
              <w:t>D. 17/10/2008</w:t>
            </w:r>
            <w:r w:rsidRPr="002410FF">
              <w:rPr>
                <w:color w:val="FF0000"/>
                <w:sz w:val="18"/>
                <w:szCs w:val="18"/>
              </w:rPr>
              <w:t xml:space="preserve"> </w:t>
            </w:r>
            <w:r w:rsidRPr="002410FF">
              <w:rPr>
                <w:sz w:val="18"/>
                <w:szCs w:val="18"/>
              </w:rPr>
              <w:t>complète la liste des secteurs d’activité concernés</w:t>
            </w:r>
            <w:r w:rsidR="002410FF">
              <w:rPr>
                <w:sz w:val="18"/>
                <w:szCs w:val="18"/>
              </w:rPr>
              <w:t xml:space="preserve">. </w:t>
            </w:r>
            <w:r w:rsidRPr="002410FF">
              <w:rPr>
                <w:b/>
                <w:bCs/>
                <w:color w:val="FF0000"/>
                <w:sz w:val="18"/>
                <w:szCs w:val="18"/>
              </w:rPr>
              <w:t>Soc. 23/1/2008</w:t>
            </w:r>
            <w:r w:rsidRPr="002410FF">
              <w:rPr>
                <w:color w:val="FF0000"/>
                <w:sz w:val="18"/>
                <w:szCs w:val="18"/>
              </w:rPr>
              <w:t xml:space="preserve"> </w:t>
            </w:r>
            <w:r w:rsidRPr="002410FF">
              <w:rPr>
                <w:sz w:val="18"/>
                <w:szCs w:val="18"/>
              </w:rPr>
              <w:t>clarifie la possibilité du CDD d’usage</w:t>
            </w:r>
            <w:r w:rsidR="002410FF">
              <w:rPr>
                <w:sz w:val="18"/>
                <w:szCs w:val="18"/>
              </w:rPr>
              <w:t> ;</w:t>
            </w:r>
            <w:r w:rsidRPr="002410FF">
              <w:rPr>
                <w:sz w:val="18"/>
                <w:szCs w:val="18"/>
              </w:rPr>
              <w:t xml:space="preserve"> </w:t>
            </w:r>
            <w:r w:rsidRPr="002410FF">
              <w:rPr>
                <w:b/>
                <w:color w:val="FF0000"/>
                <w:sz w:val="18"/>
                <w:szCs w:val="18"/>
              </w:rPr>
              <w:t xml:space="preserve">Soc 2/4/2014 </w:t>
            </w:r>
            <w:r w:rsidRPr="002410FF">
              <w:rPr>
                <w:sz w:val="18"/>
                <w:szCs w:val="18"/>
              </w:rPr>
              <w:t>CDD d’usage prévu par accord ne peut déroger à l’OP.</w:t>
            </w:r>
          </w:p>
          <w:p w14:paraId="6A0FE2C8" w14:textId="77777777" w:rsidR="00C45962" w:rsidRPr="00C45962" w:rsidRDefault="00C45962" w:rsidP="00793BC9">
            <w:pPr>
              <w:tabs>
                <w:tab w:val="left" w:pos="11057"/>
              </w:tabs>
              <w:jc w:val="both"/>
              <w:rPr>
                <w:b/>
                <w:iCs/>
                <w:sz w:val="2"/>
                <w:szCs w:val="16"/>
              </w:rPr>
            </w:pPr>
          </w:p>
          <w:p w14:paraId="7E7BFB2D" w14:textId="6467F483" w:rsidR="00C45962" w:rsidRPr="00C45962" w:rsidRDefault="00C45962" w:rsidP="00793BC9">
            <w:pPr>
              <w:tabs>
                <w:tab w:val="left" w:pos="11057"/>
              </w:tabs>
              <w:jc w:val="both"/>
            </w:pPr>
            <w:r w:rsidRPr="00C45962">
              <w:rPr>
                <w:b/>
                <w:iCs/>
              </w:rPr>
              <w:t xml:space="preserve">       </w:t>
            </w:r>
            <w:r w:rsidRPr="00C45962">
              <w:rPr>
                <w:b/>
                <w:iCs/>
              </w:rPr>
              <w:sym w:font="Wingdings" w:char="F0C4"/>
            </w:r>
            <w:r w:rsidR="002410FF">
              <w:rPr>
                <w:b/>
                <w:iCs/>
              </w:rPr>
              <w:t xml:space="preserve"> 4/</w:t>
            </w:r>
            <w:r w:rsidRPr="00C45962">
              <w:rPr>
                <w:b/>
                <w:iCs/>
              </w:rPr>
              <w:t xml:space="preserve"> Incitation embauche</w:t>
            </w:r>
          </w:p>
          <w:p w14:paraId="755FFC75" w14:textId="77777777" w:rsidR="00C45962" w:rsidRPr="00C45962" w:rsidRDefault="00C45962" w:rsidP="00793BC9">
            <w:pPr>
              <w:tabs>
                <w:tab w:val="left" w:pos="11057"/>
              </w:tabs>
              <w:jc w:val="both"/>
              <w:rPr>
                <w:sz w:val="18"/>
              </w:rPr>
            </w:pPr>
            <w:r w:rsidRPr="00C45962">
              <w:t xml:space="preserve">- </w:t>
            </w:r>
            <w:r w:rsidRPr="00C45962">
              <w:rPr>
                <w:sz w:val="18"/>
              </w:rPr>
              <w:t>pour les contrats d’incitation à l’embauche</w:t>
            </w:r>
          </w:p>
          <w:p w14:paraId="7E65124E" w14:textId="77777777" w:rsidR="00C45962" w:rsidRPr="00C45962" w:rsidRDefault="00C45962" w:rsidP="00793BC9">
            <w:pPr>
              <w:tabs>
                <w:tab w:val="left" w:pos="11057"/>
              </w:tabs>
              <w:jc w:val="both"/>
              <w:rPr>
                <w:sz w:val="18"/>
              </w:rPr>
            </w:pPr>
            <w:r w:rsidRPr="00C45962">
              <w:rPr>
                <w:sz w:val="18"/>
              </w:rPr>
              <w:t>- si l’employeur s’engage à assurer un complément de formation</w:t>
            </w:r>
          </w:p>
          <w:p w14:paraId="067C39A5" w14:textId="77777777" w:rsidR="00C45962" w:rsidRPr="00C45962" w:rsidRDefault="00C45962" w:rsidP="00793BC9">
            <w:pPr>
              <w:tabs>
                <w:tab w:val="left" w:pos="11057"/>
              </w:tabs>
              <w:jc w:val="both"/>
              <w:rPr>
                <w:sz w:val="18"/>
              </w:rPr>
            </w:pPr>
            <w:r w:rsidRPr="00C45962">
              <w:rPr>
                <w:b/>
                <w:iCs/>
                <w:sz w:val="18"/>
              </w:rPr>
              <w:sym w:font="Wingdings" w:char="F0C4"/>
            </w:r>
            <w:r w:rsidRPr="00C45962">
              <w:rPr>
                <w:b/>
                <w:iCs/>
                <w:sz w:val="18"/>
              </w:rPr>
              <w:t xml:space="preserve"> </w:t>
            </w:r>
            <w:r w:rsidRPr="00A22EE4">
              <w:rPr>
                <w:b/>
                <w:bCs/>
                <w:color w:val="FF0000"/>
                <w:sz w:val="18"/>
              </w:rPr>
              <w:t>Décret</w:t>
            </w:r>
            <w:r w:rsidRPr="00A22EE4">
              <w:rPr>
                <w:color w:val="FF0000"/>
                <w:sz w:val="18"/>
              </w:rPr>
              <w:t xml:space="preserve"> </w:t>
            </w:r>
            <w:r w:rsidRPr="00A22EE4">
              <w:rPr>
                <w:b/>
                <w:bCs/>
                <w:color w:val="FF0000"/>
                <w:sz w:val="18"/>
              </w:rPr>
              <w:t xml:space="preserve">28/8/2006 </w:t>
            </w:r>
            <w:r w:rsidRPr="00C45962">
              <w:rPr>
                <w:b/>
                <w:bCs/>
                <w:sz w:val="18"/>
              </w:rPr>
              <w:t>crée le CDD pour les seniors</w:t>
            </w:r>
            <w:r w:rsidRPr="00C45962">
              <w:rPr>
                <w:sz w:val="18"/>
              </w:rPr>
              <w:t xml:space="preserve"> </w:t>
            </w:r>
          </w:p>
          <w:p w14:paraId="66BC136E" w14:textId="03407E93" w:rsidR="00C45962" w:rsidRPr="00C45962" w:rsidRDefault="00C45962" w:rsidP="00793BC9">
            <w:pPr>
              <w:tabs>
                <w:tab w:val="left" w:pos="11057"/>
              </w:tabs>
              <w:jc w:val="both"/>
              <w:rPr>
                <w:sz w:val="18"/>
              </w:rPr>
            </w:pPr>
            <w:r w:rsidRPr="00C45962">
              <w:rPr>
                <w:sz w:val="18"/>
              </w:rPr>
              <w:t xml:space="preserve">- pour les chômeurs de + de 57 ans inscrits depuis plus de 3 mois ou bénéficiaires </w:t>
            </w:r>
            <w:proofErr w:type="gramStart"/>
            <w:r w:rsidRPr="00C45962">
              <w:rPr>
                <w:sz w:val="18"/>
              </w:rPr>
              <w:t>d’une CPR</w:t>
            </w:r>
            <w:proofErr w:type="gramEnd"/>
          </w:p>
          <w:p w14:paraId="685520EE" w14:textId="70E56D03" w:rsidR="00654E6E" w:rsidRPr="002410FF" w:rsidRDefault="00C45962" w:rsidP="002410FF">
            <w:pPr>
              <w:tabs>
                <w:tab w:val="left" w:pos="11057"/>
              </w:tabs>
              <w:jc w:val="both"/>
              <w:rPr>
                <w:bCs/>
                <w:iCs/>
                <w:sz w:val="18"/>
              </w:rPr>
            </w:pPr>
            <w:r w:rsidRPr="00C45962">
              <w:rPr>
                <w:b/>
                <w:iCs/>
                <w:sz w:val="18"/>
              </w:rPr>
              <w:sym w:font="Wingdings" w:char="F0C4"/>
            </w:r>
            <w:r w:rsidRPr="00C45962">
              <w:rPr>
                <w:b/>
                <w:iCs/>
                <w:sz w:val="18"/>
              </w:rPr>
              <w:t xml:space="preserve"> </w:t>
            </w:r>
            <w:r w:rsidRPr="00A22EE4">
              <w:rPr>
                <w:b/>
                <w:iCs/>
                <w:color w:val="FF0000"/>
                <w:sz w:val="18"/>
              </w:rPr>
              <w:t xml:space="preserve">loi du 25/6/2008 art. 6 </w:t>
            </w:r>
            <w:r w:rsidRPr="00C45962">
              <w:rPr>
                <w:b/>
                <w:iCs/>
                <w:sz w:val="18"/>
              </w:rPr>
              <w:t xml:space="preserve">crée à titre expérimental un CDD </w:t>
            </w:r>
            <w:r w:rsidRPr="002410FF">
              <w:rPr>
                <w:b/>
                <w:iCs/>
                <w:sz w:val="18"/>
              </w:rPr>
              <w:t>à terme incertain pour la réalisation d’un objet défini</w:t>
            </w:r>
            <w:r w:rsidRPr="00C45962">
              <w:rPr>
                <w:bCs/>
                <w:iCs/>
                <w:sz w:val="18"/>
              </w:rPr>
              <w:t xml:space="preserve"> réservé aux ingénieurs et cadres de 18 à 36 mois a été définitivement introduit par loi 20/1/2014</w:t>
            </w:r>
            <w:r w:rsidR="002410FF">
              <w:rPr>
                <w:bCs/>
                <w:iCs/>
                <w:sz w:val="18"/>
              </w:rPr>
              <w:t xml:space="preserve">. </w:t>
            </w:r>
            <w:r w:rsidR="00654E6E" w:rsidRPr="00654E6E">
              <w:rPr>
                <w:b/>
                <w:color w:val="FF0000"/>
                <w:sz w:val="18"/>
              </w:rPr>
              <w:t>Soc., 4 mars 2020, n° 19 10.130</w:t>
            </w:r>
            <w:r w:rsidR="00654E6E" w:rsidRPr="00654E6E">
              <w:rPr>
                <w:bCs/>
                <w:color w:val="FF0000"/>
                <w:sz w:val="18"/>
              </w:rPr>
              <w:t xml:space="preserve"> </w:t>
            </w:r>
            <w:r w:rsidR="00654E6E" w:rsidRPr="00654E6E">
              <w:rPr>
                <w:sz w:val="18"/>
                <w:szCs w:val="18"/>
              </w:rPr>
              <w:t>se prononce pour la première fois sur la rupture de ce contrat, dont le terme est la réalisation de l'objet pour lequel il a été conclu.</w:t>
            </w:r>
            <w:r w:rsidR="00654E6E">
              <w:rPr>
                <w:sz w:val="18"/>
                <w:szCs w:val="18"/>
              </w:rPr>
              <w:t xml:space="preserve"> </w:t>
            </w:r>
            <w:r w:rsidR="00654E6E" w:rsidRPr="00654E6E">
              <w:rPr>
                <w:sz w:val="18"/>
                <w:szCs w:val="18"/>
              </w:rPr>
              <w:t>Elle affirme que le contrat ne peut être valablement rompu pour ce motif que si au moment de la rupture l’objet pour lequel il a été conclu a été réalisé. Si tel n’est pas le cas, la rupture anticipée du contrat n’est possible que pour un motif réel et sérieux au bout de dix-huit mois puis à la date anniversaire de sa conclusion ou bien, en application de l’article L.1243-1 du code du travail, en cas de faute grave, de force majeure ou d'inaptitude constatée par le médecin du travail.</w:t>
            </w:r>
          </w:p>
          <w:p w14:paraId="02C6D7C2" w14:textId="77777777" w:rsidR="00C45962" w:rsidRPr="00D60192" w:rsidRDefault="00C45962" w:rsidP="00793BC9">
            <w:pPr>
              <w:tabs>
                <w:tab w:val="left" w:pos="11057"/>
              </w:tabs>
              <w:jc w:val="both"/>
              <w:rPr>
                <w:sz w:val="6"/>
                <w:szCs w:val="18"/>
              </w:rPr>
            </w:pPr>
          </w:p>
          <w:p w14:paraId="214FD724" w14:textId="77777777" w:rsidR="00C45962" w:rsidRPr="00C45962" w:rsidRDefault="00C45962" w:rsidP="00C45962">
            <w:pPr>
              <w:tabs>
                <w:tab w:val="left" w:pos="11057"/>
              </w:tabs>
              <w:jc w:val="both"/>
              <w:rPr>
                <w:b/>
                <w:iCs/>
                <w:color w:val="44546A" w:themeColor="text2"/>
                <w:sz w:val="22"/>
                <w:szCs w:val="22"/>
              </w:rPr>
            </w:pPr>
            <w:r w:rsidRPr="00C45962">
              <w:rPr>
                <w:b/>
                <w:iCs/>
                <w:color w:val="44546A" w:themeColor="text2"/>
                <w:sz w:val="22"/>
                <w:szCs w:val="22"/>
              </w:rPr>
              <w:sym w:font="Wingdings 2" w:char="F03F"/>
            </w:r>
            <w:r w:rsidRPr="00C45962">
              <w:rPr>
                <w:b/>
                <w:iCs/>
                <w:color w:val="44546A" w:themeColor="text2"/>
                <w:sz w:val="22"/>
                <w:szCs w:val="22"/>
              </w:rPr>
              <w:t xml:space="preserve">  Délai de carence entre 2 CDD</w:t>
            </w:r>
          </w:p>
          <w:p w14:paraId="22A437C8" w14:textId="4F82BFB5" w:rsidR="00C45962" w:rsidRPr="00145ABA" w:rsidRDefault="00C45962" w:rsidP="00793BC9">
            <w:pPr>
              <w:tabs>
                <w:tab w:val="left" w:pos="11057"/>
              </w:tabs>
              <w:jc w:val="both"/>
              <w:rPr>
                <w:b/>
                <w:bCs/>
                <w:sz w:val="18"/>
                <w:szCs w:val="18"/>
              </w:rPr>
            </w:pPr>
            <w:r w:rsidRPr="00ED1DEA">
              <w:rPr>
                <w:b/>
                <w:iCs/>
                <w:sz w:val="18"/>
                <w:szCs w:val="18"/>
              </w:rPr>
              <w:sym w:font="Wingdings" w:char="F0C4"/>
            </w:r>
            <w:r w:rsidRPr="00ED1DEA">
              <w:rPr>
                <w:sz w:val="18"/>
                <w:szCs w:val="18"/>
              </w:rPr>
              <w:t xml:space="preserve"> </w:t>
            </w:r>
            <w:r w:rsidRPr="00ED1DEA">
              <w:rPr>
                <w:b/>
                <w:bCs/>
                <w:sz w:val="18"/>
                <w:szCs w:val="18"/>
              </w:rPr>
              <w:t xml:space="preserve"> </w:t>
            </w:r>
            <w:r>
              <w:rPr>
                <w:b/>
                <w:bCs/>
                <w:sz w:val="18"/>
                <w:szCs w:val="18"/>
              </w:rPr>
              <w:t>Règles</w:t>
            </w:r>
            <w:r w:rsidR="00145ABA">
              <w:rPr>
                <w:b/>
                <w:bCs/>
                <w:sz w:val="18"/>
                <w:szCs w:val="18"/>
              </w:rPr>
              <w:t xml:space="preserve">. </w:t>
            </w:r>
            <w:r w:rsidRPr="00045AF2">
              <w:rPr>
                <w:b/>
                <w:bCs/>
                <w:color w:val="FF0000"/>
                <w:sz w:val="18"/>
                <w:szCs w:val="18"/>
              </w:rPr>
              <w:t>L. 1244-3</w:t>
            </w:r>
            <w:r w:rsidRPr="00ED1DEA">
              <w:rPr>
                <w:b/>
                <w:bCs/>
                <w:sz w:val="18"/>
                <w:szCs w:val="18"/>
              </w:rPr>
              <w:t xml:space="preserve"> </w:t>
            </w:r>
            <w:r w:rsidRPr="00ED1DEA">
              <w:rPr>
                <w:sz w:val="18"/>
                <w:szCs w:val="18"/>
              </w:rPr>
              <w:t xml:space="preserve">doit être respecté avant de recourir à un autre CDD </w:t>
            </w:r>
          </w:p>
          <w:p w14:paraId="10FCAE1B" w14:textId="77777777" w:rsidR="00C45962" w:rsidRDefault="00C45962" w:rsidP="00793BC9">
            <w:pPr>
              <w:tabs>
                <w:tab w:val="left" w:pos="11057"/>
              </w:tabs>
              <w:jc w:val="both"/>
              <w:rPr>
                <w:sz w:val="18"/>
                <w:szCs w:val="18"/>
              </w:rPr>
            </w:pPr>
            <w:r w:rsidRPr="00ED1DEA">
              <w:rPr>
                <w:sz w:val="18"/>
                <w:szCs w:val="18"/>
              </w:rPr>
              <w:t xml:space="preserve"> </w:t>
            </w:r>
            <w:r w:rsidRPr="00145ABA">
              <w:rPr>
                <w:b/>
                <w:bCs/>
                <w:color w:val="FF0000"/>
                <w:sz w:val="18"/>
                <w:szCs w:val="18"/>
              </w:rPr>
              <w:t>L.</w:t>
            </w:r>
            <w:r w:rsidRPr="00045AF2">
              <w:rPr>
                <w:b/>
                <w:bCs/>
                <w:color w:val="FF0000"/>
                <w:sz w:val="18"/>
                <w:szCs w:val="18"/>
              </w:rPr>
              <w:t xml:space="preserve"> 1244-1</w:t>
            </w:r>
            <w:r>
              <w:rPr>
                <w:b/>
                <w:bCs/>
                <w:sz w:val="18"/>
                <w:szCs w:val="18"/>
              </w:rPr>
              <w:t xml:space="preserve"> </w:t>
            </w:r>
            <w:r w:rsidRPr="00ED1DEA">
              <w:rPr>
                <w:sz w:val="18"/>
                <w:szCs w:val="18"/>
              </w:rPr>
              <w:t>admet des exceptions : possibilité de CDD successifs pour les salariés absents mais la JP a précisé que cette faculté est limitée par l’art. L. 122-1 ; il faut un besoin structurel de main d’œuvre (</w:t>
            </w:r>
            <w:proofErr w:type="gramStart"/>
            <w:r w:rsidRPr="00045AF2">
              <w:rPr>
                <w:b/>
                <w:bCs/>
                <w:color w:val="FF0000"/>
                <w:sz w:val="18"/>
                <w:szCs w:val="18"/>
              </w:rPr>
              <w:t>Soc .</w:t>
            </w:r>
            <w:proofErr w:type="gramEnd"/>
            <w:r w:rsidRPr="00045AF2">
              <w:rPr>
                <w:b/>
                <w:bCs/>
                <w:color w:val="FF0000"/>
                <w:sz w:val="18"/>
                <w:szCs w:val="18"/>
              </w:rPr>
              <w:t xml:space="preserve"> 26/1/2005</w:t>
            </w:r>
            <w:r w:rsidRPr="00045AF2">
              <w:rPr>
                <w:color w:val="FF0000"/>
                <w:sz w:val="18"/>
                <w:szCs w:val="18"/>
              </w:rPr>
              <w:t xml:space="preserve">) + </w:t>
            </w:r>
            <w:r w:rsidRPr="00045AF2">
              <w:rPr>
                <w:b/>
                <w:bCs/>
                <w:color w:val="FF0000"/>
                <w:sz w:val="18"/>
                <w:szCs w:val="18"/>
              </w:rPr>
              <w:t>SOC 24/9/2008</w:t>
            </w:r>
          </w:p>
          <w:p w14:paraId="48AFE8FF" w14:textId="4B2DC81E" w:rsidR="00C45962" w:rsidRDefault="00C45962" w:rsidP="00793BC9">
            <w:pPr>
              <w:tabs>
                <w:tab w:val="left" w:pos="11057"/>
              </w:tabs>
              <w:jc w:val="both"/>
              <w:rPr>
                <w:b/>
                <w:iCs/>
                <w:sz w:val="18"/>
                <w:szCs w:val="18"/>
              </w:rPr>
            </w:pPr>
            <w:r w:rsidRPr="00ED1DEA">
              <w:rPr>
                <w:b/>
                <w:iCs/>
                <w:sz w:val="18"/>
                <w:szCs w:val="18"/>
              </w:rPr>
              <w:sym w:font="Wingdings" w:char="F0C4"/>
            </w:r>
            <w:r>
              <w:rPr>
                <w:b/>
                <w:iCs/>
                <w:sz w:val="18"/>
                <w:szCs w:val="18"/>
              </w:rPr>
              <w:t xml:space="preserve"> Durée de la carence : </w:t>
            </w:r>
            <w:r w:rsidRPr="00D60192">
              <w:rPr>
                <w:bCs/>
                <w:iCs/>
                <w:sz w:val="18"/>
                <w:szCs w:val="18"/>
              </w:rPr>
              <w:t>accord ou dispositions supplétives</w:t>
            </w:r>
          </w:p>
          <w:p w14:paraId="47A9AA03" w14:textId="77777777" w:rsidR="002410FF" w:rsidRDefault="00C45962" w:rsidP="00793BC9">
            <w:pPr>
              <w:tabs>
                <w:tab w:val="left" w:pos="11057"/>
              </w:tabs>
              <w:jc w:val="both"/>
              <w:rPr>
                <w:sz w:val="18"/>
                <w:szCs w:val="18"/>
              </w:rPr>
            </w:pPr>
            <w:r w:rsidRPr="00ED1DEA">
              <w:rPr>
                <w:b/>
                <w:iCs/>
                <w:sz w:val="18"/>
                <w:szCs w:val="18"/>
              </w:rPr>
              <w:sym w:font="Wingdings" w:char="F0C4"/>
            </w:r>
            <w:r w:rsidRPr="00ED1DEA">
              <w:rPr>
                <w:b/>
                <w:iCs/>
                <w:sz w:val="18"/>
                <w:szCs w:val="18"/>
              </w:rPr>
              <w:t xml:space="preserve"> </w:t>
            </w:r>
            <w:r>
              <w:rPr>
                <w:b/>
                <w:iCs/>
                <w:sz w:val="18"/>
                <w:szCs w:val="18"/>
              </w:rPr>
              <w:t xml:space="preserve"> </w:t>
            </w:r>
            <w:r w:rsidRPr="00D60192">
              <w:rPr>
                <w:b/>
                <w:bCs/>
                <w:sz w:val="18"/>
                <w:szCs w:val="18"/>
              </w:rPr>
              <w:t xml:space="preserve">Sanction CDD successifs : </w:t>
            </w:r>
            <w:r w:rsidRPr="00D60192">
              <w:rPr>
                <w:sz w:val="18"/>
                <w:szCs w:val="18"/>
              </w:rPr>
              <w:t>requalification CDI</w:t>
            </w:r>
            <w:r>
              <w:rPr>
                <w:sz w:val="18"/>
                <w:szCs w:val="18"/>
              </w:rPr>
              <w:t xml:space="preserve"> </w:t>
            </w:r>
          </w:p>
          <w:p w14:paraId="398A2249" w14:textId="310BF550" w:rsidR="002410FF" w:rsidRDefault="00E74CFE" w:rsidP="002410FF">
            <w:pPr>
              <w:tabs>
                <w:tab w:val="left" w:pos="11057"/>
              </w:tabs>
              <w:jc w:val="both"/>
              <w:rPr>
                <w:sz w:val="18"/>
                <w:szCs w:val="18"/>
              </w:rPr>
            </w:pPr>
            <w:r>
              <w:rPr>
                <w:b/>
                <w:bCs/>
                <w:sz w:val="18"/>
                <w:szCs w:val="18"/>
              </w:rPr>
              <w:t>C</w:t>
            </w:r>
            <w:r w:rsidR="002410FF" w:rsidRPr="00E74CFE">
              <w:rPr>
                <w:b/>
                <w:bCs/>
                <w:sz w:val="18"/>
                <w:szCs w:val="18"/>
              </w:rPr>
              <w:t>alcul</w:t>
            </w:r>
            <w:r>
              <w:rPr>
                <w:b/>
                <w:bCs/>
                <w:sz w:val="18"/>
                <w:szCs w:val="18"/>
              </w:rPr>
              <w:t xml:space="preserve"> </w:t>
            </w:r>
            <w:r w:rsidR="002410FF" w:rsidRPr="00E74CFE">
              <w:rPr>
                <w:b/>
                <w:bCs/>
                <w:sz w:val="18"/>
                <w:szCs w:val="18"/>
              </w:rPr>
              <w:t>indemnité compensatrice de préavis</w:t>
            </w:r>
            <w:r w:rsidR="002410FF">
              <w:rPr>
                <w:sz w:val="18"/>
                <w:szCs w:val="18"/>
              </w:rPr>
              <w:t xml:space="preserve">, </w:t>
            </w:r>
            <w:r w:rsidR="002410FF" w:rsidRPr="002410FF">
              <w:rPr>
                <w:b/>
                <w:bCs/>
                <w:color w:val="FF0000"/>
                <w:sz w:val="18"/>
                <w:szCs w:val="18"/>
              </w:rPr>
              <w:t>Soc., 2 juin 2021, n° 20-10.141</w:t>
            </w:r>
            <w:r w:rsidR="002410FF">
              <w:rPr>
                <w:sz w:val="18"/>
                <w:szCs w:val="18"/>
              </w:rPr>
              <w:t xml:space="preserve">, </w:t>
            </w:r>
            <w:r w:rsidR="002410FF" w:rsidRPr="002410FF">
              <w:rPr>
                <w:sz w:val="18"/>
                <w:szCs w:val="18"/>
              </w:rPr>
              <w:t xml:space="preserve">Cour de cassation </w:t>
            </w:r>
            <w:r w:rsidR="002410FF">
              <w:rPr>
                <w:sz w:val="18"/>
                <w:szCs w:val="18"/>
              </w:rPr>
              <w:t xml:space="preserve">précise qu’elle </w:t>
            </w:r>
            <w:r w:rsidR="002410FF" w:rsidRPr="002410FF">
              <w:rPr>
                <w:sz w:val="18"/>
                <w:szCs w:val="18"/>
              </w:rPr>
              <w:t>correspondant à la rémunération que le salarié aurait dû</w:t>
            </w:r>
            <w:r w:rsidR="002410FF">
              <w:rPr>
                <w:sz w:val="18"/>
                <w:szCs w:val="18"/>
              </w:rPr>
              <w:t xml:space="preserve"> </w:t>
            </w:r>
            <w:r w:rsidR="002410FF" w:rsidRPr="002410FF">
              <w:rPr>
                <w:sz w:val="18"/>
                <w:szCs w:val="18"/>
              </w:rPr>
              <w:t>percevoir si le salarié avait travaillé durant la période correspondante, les juges doivent</w:t>
            </w:r>
            <w:r w:rsidR="002410FF">
              <w:rPr>
                <w:sz w:val="18"/>
                <w:szCs w:val="18"/>
              </w:rPr>
              <w:t xml:space="preserve"> </w:t>
            </w:r>
            <w:r w:rsidR="002410FF" w:rsidRPr="002410FF">
              <w:rPr>
                <w:sz w:val="18"/>
                <w:szCs w:val="18"/>
              </w:rPr>
              <w:t>vérifier la durée de travail résultant du contrat lors de la rupture pour la déterminer et</w:t>
            </w:r>
            <w:r w:rsidR="002410FF">
              <w:rPr>
                <w:sz w:val="18"/>
                <w:szCs w:val="18"/>
              </w:rPr>
              <w:t xml:space="preserve"> </w:t>
            </w:r>
            <w:r w:rsidR="002410FF" w:rsidRPr="002410FF">
              <w:rPr>
                <w:sz w:val="18"/>
                <w:szCs w:val="18"/>
              </w:rPr>
              <w:t>donc préciser si ce contrat prévoyait un temps partiel ou un temps complet.</w:t>
            </w:r>
          </w:p>
          <w:p w14:paraId="090C3A0A" w14:textId="77777777" w:rsidR="00E74CFE" w:rsidRDefault="00E74CFE" w:rsidP="002410FF">
            <w:pPr>
              <w:tabs>
                <w:tab w:val="left" w:pos="11057"/>
              </w:tabs>
              <w:jc w:val="both"/>
              <w:rPr>
                <w:sz w:val="18"/>
                <w:szCs w:val="18"/>
              </w:rPr>
            </w:pPr>
            <w:r>
              <w:rPr>
                <w:b/>
                <w:bCs/>
                <w:sz w:val="18"/>
                <w:szCs w:val="18"/>
              </w:rPr>
              <w:t>C</w:t>
            </w:r>
            <w:r w:rsidRPr="00E74CFE">
              <w:rPr>
                <w:b/>
                <w:bCs/>
                <w:sz w:val="18"/>
                <w:szCs w:val="18"/>
              </w:rPr>
              <w:t>alcul des indemnités de rupture</w:t>
            </w:r>
            <w:r w:rsidRPr="00E74CFE">
              <w:rPr>
                <w:b/>
                <w:bCs/>
                <w:sz w:val="18"/>
                <w:szCs w:val="18"/>
              </w:rPr>
              <w:t xml:space="preserve"> </w:t>
            </w:r>
            <w:r w:rsidRPr="00E74CFE">
              <w:rPr>
                <w:b/>
                <w:bCs/>
                <w:color w:val="FF0000"/>
                <w:sz w:val="18"/>
                <w:szCs w:val="18"/>
              </w:rPr>
              <w:t>Soc., 2 juin 2021, n° 19-18.080</w:t>
            </w:r>
            <w:r w:rsidRPr="00E74CFE">
              <w:rPr>
                <w:color w:val="FF0000"/>
                <w:sz w:val="18"/>
                <w:szCs w:val="18"/>
              </w:rPr>
              <w:t xml:space="preserve"> </w:t>
            </w:r>
            <w:r w:rsidRPr="00E74CFE">
              <w:rPr>
                <w:sz w:val="18"/>
                <w:szCs w:val="18"/>
              </w:rPr>
              <w:t>la cour d'appel ne pouvait pas se livrer à une reconstitution théorique de la rémunération, qui pouvait avoir pour effet de neutraliser les périodes interstitielles pendant lesquelles le salarié n’était pas à la disposition de l’employeur.</w:t>
            </w:r>
          </w:p>
          <w:p w14:paraId="196E3220" w14:textId="4F5502EC" w:rsidR="00E74CFE" w:rsidRPr="00D44779" w:rsidRDefault="00E74CFE" w:rsidP="002410FF">
            <w:pPr>
              <w:tabs>
                <w:tab w:val="left" w:pos="11057"/>
              </w:tabs>
              <w:jc w:val="both"/>
              <w:rPr>
                <w:sz w:val="18"/>
                <w:szCs w:val="18"/>
              </w:rPr>
            </w:pPr>
            <w:r w:rsidRPr="00E74CFE">
              <w:rPr>
                <w:b/>
                <w:bCs/>
                <w:sz w:val="18"/>
                <w:szCs w:val="18"/>
              </w:rPr>
              <w:t>P</w:t>
            </w:r>
            <w:r w:rsidRPr="00E74CFE">
              <w:rPr>
                <w:b/>
                <w:bCs/>
                <w:sz w:val="18"/>
                <w:szCs w:val="18"/>
              </w:rPr>
              <w:t>rescription de l’action</w:t>
            </w:r>
            <w:r>
              <w:rPr>
                <w:sz w:val="18"/>
                <w:szCs w:val="18"/>
              </w:rPr>
              <w:t xml:space="preserve">. </w:t>
            </w:r>
            <w:r w:rsidRPr="00E74CFE">
              <w:rPr>
                <w:sz w:val="18"/>
                <w:szCs w:val="18"/>
              </w:rPr>
              <w:t>la Cour de cassation statue pour la première fois sur le point de départ</w:t>
            </w:r>
            <w:r>
              <w:rPr>
                <w:sz w:val="18"/>
                <w:szCs w:val="18"/>
              </w:rPr>
              <w:t xml:space="preserve"> : il </w:t>
            </w:r>
            <w:r w:rsidRPr="00E74CFE">
              <w:rPr>
                <w:sz w:val="18"/>
                <w:szCs w:val="18"/>
              </w:rPr>
              <w:t>court à compter du premier jour d’exécution du second de ces contrats</w:t>
            </w:r>
            <w:r>
              <w:rPr>
                <w:sz w:val="18"/>
                <w:szCs w:val="18"/>
              </w:rPr>
              <w:t xml:space="preserve"> </w:t>
            </w:r>
            <w:r w:rsidRPr="00E74CFE">
              <w:rPr>
                <w:b/>
                <w:bCs/>
                <w:color w:val="FF0000"/>
                <w:sz w:val="18"/>
                <w:szCs w:val="18"/>
              </w:rPr>
              <w:t>Soc., 5 mai 2021, n° 19-14.295</w:t>
            </w:r>
          </w:p>
        </w:tc>
        <w:tc>
          <w:tcPr>
            <w:tcW w:w="2977" w:type="dxa"/>
          </w:tcPr>
          <w:p w14:paraId="1A22C210" w14:textId="77777777" w:rsidR="00C45962" w:rsidRPr="00E74CFE" w:rsidRDefault="00C45962" w:rsidP="00793BC9">
            <w:pPr>
              <w:tabs>
                <w:tab w:val="left" w:pos="11057"/>
              </w:tabs>
              <w:jc w:val="both"/>
              <w:rPr>
                <w:b/>
                <w:sz w:val="16"/>
                <w:szCs w:val="16"/>
              </w:rPr>
            </w:pPr>
            <w:r w:rsidRPr="00E74CFE">
              <w:rPr>
                <w:color w:val="44546A" w:themeColor="text2"/>
              </w:rPr>
              <w:sym w:font="Wingdings" w:char="00D8"/>
            </w:r>
            <w:r w:rsidRPr="00E74CFE">
              <w:rPr>
                <w:color w:val="44546A" w:themeColor="text2"/>
              </w:rPr>
              <w:t xml:space="preserve"> </w:t>
            </w:r>
            <w:r w:rsidRPr="00E74CFE">
              <w:rPr>
                <w:b/>
                <w:color w:val="44546A" w:themeColor="text2"/>
              </w:rPr>
              <w:t>Apport ordonnances Macron 22/9/2017 </w:t>
            </w:r>
          </w:p>
          <w:p w14:paraId="18DFBA4B" w14:textId="0CA2E739" w:rsidR="00C45962" w:rsidRPr="00E74CFE" w:rsidRDefault="00C45962" w:rsidP="00793BC9">
            <w:pPr>
              <w:tabs>
                <w:tab w:val="left" w:pos="11057"/>
              </w:tabs>
              <w:jc w:val="both"/>
              <w:rPr>
                <w:sz w:val="18"/>
                <w:szCs w:val="18"/>
              </w:rPr>
            </w:pPr>
            <w:r w:rsidRPr="00E74CFE">
              <w:rPr>
                <w:sz w:val="18"/>
                <w:szCs w:val="18"/>
              </w:rPr>
              <w:t xml:space="preserve">peuvent faire l’objet d’une négociation au niveau de la branche professionnelle : la </w:t>
            </w:r>
            <w:r w:rsidRPr="00E74CFE">
              <w:rPr>
                <w:bCs/>
                <w:sz w:val="18"/>
                <w:szCs w:val="18"/>
              </w:rPr>
              <w:t>durée</w:t>
            </w:r>
            <w:r w:rsidRPr="00E74CFE">
              <w:rPr>
                <w:sz w:val="18"/>
                <w:szCs w:val="18"/>
              </w:rPr>
              <w:t xml:space="preserve"> totale du </w:t>
            </w:r>
            <w:r w:rsidRPr="00E74CFE">
              <w:rPr>
                <w:bCs/>
                <w:sz w:val="18"/>
                <w:szCs w:val="18"/>
              </w:rPr>
              <w:t>contrat</w:t>
            </w:r>
            <w:r w:rsidRPr="00E74CFE">
              <w:rPr>
                <w:sz w:val="18"/>
                <w:szCs w:val="18"/>
              </w:rPr>
              <w:t xml:space="preserve"> ;</w:t>
            </w:r>
            <w:r w:rsidR="00654E6E" w:rsidRPr="00E74CFE">
              <w:rPr>
                <w:sz w:val="18"/>
                <w:szCs w:val="18"/>
              </w:rPr>
              <w:t xml:space="preserve"> </w:t>
            </w:r>
            <w:r w:rsidRPr="00E74CFE">
              <w:rPr>
                <w:sz w:val="18"/>
                <w:szCs w:val="18"/>
              </w:rPr>
              <w:t xml:space="preserve">le </w:t>
            </w:r>
            <w:r w:rsidRPr="00E74CFE">
              <w:rPr>
                <w:bCs/>
                <w:sz w:val="18"/>
                <w:szCs w:val="18"/>
              </w:rPr>
              <w:t>nombre maximal</w:t>
            </w:r>
            <w:r w:rsidRPr="00E74CFE">
              <w:rPr>
                <w:sz w:val="18"/>
                <w:szCs w:val="18"/>
              </w:rPr>
              <w:t xml:space="preserve"> de </w:t>
            </w:r>
            <w:r w:rsidRPr="00E74CFE">
              <w:rPr>
                <w:bCs/>
                <w:sz w:val="18"/>
                <w:szCs w:val="18"/>
              </w:rPr>
              <w:t>renouvellements</w:t>
            </w:r>
            <w:r w:rsidRPr="00E74CFE">
              <w:rPr>
                <w:sz w:val="18"/>
                <w:szCs w:val="18"/>
              </w:rPr>
              <w:t xml:space="preserve"> possibles ;</w:t>
            </w:r>
            <w:r w:rsidR="00654E6E" w:rsidRPr="00E74CFE">
              <w:rPr>
                <w:sz w:val="18"/>
                <w:szCs w:val="18"/>
              </w:rPr>
              <w:t xml:space="preserve"> </w:t>
            </w:r>
            <w:r w:rsidRPr="00E74CFE">
              <w:rPr>
                <w:sz w:val="18"/>
                <w:szCs w:val="18"/>
              </w:rPr>
              <w:t xml:space="preserve">ainsi que les modalités de calcul du </w:t>
            </w:r>
            <w:r w:rsidRPr="00E74CFE">
              <w:rPr>
                <w:bCs/>
                <w:sz w:val="18"/>
                <w:szCs w:val="18"/>
              </w:rPr>
              <w:t>délai</w:t>
            </w:r>
            <w:r w:rsidRPr="00E74CFE">
              <w:rPr>
                <w:sz w:val="18"/>
                <w:szCs w:val="18"/>
              </w:rPr>
              <w:t xml:space="preserve"> de </w:t>
            </w:r>
            <w:r w:rsidRPr="00E74CFE">
              <w:rPr>
                <w:bCs/>
                <w:sz w:val="18"/>
                <w:szCs w:val="18"/>
              </w:rPr>
              <w:t>carence</w:t>
            </w:r>
            <w:r w:rsidRPr="00E74CFE">
              <w:rPr>
                <w:sz w:val="18"/>
                <w:szCs w:val="18"/>
              </w:rPr>
              <w:t xml:space="preserve"> en cas de contrats successifs et les cas dans lesquels un tel délai ne s’applique pas.</w:t>
            </w:r>
          </w:p>
          <w:p w14:paraId="6195DE98" w14:textId="427B8D12" w:rsidR="00C45962" w:rsidRPr="00E74CFE" w:rsidRDefault="00C45962" w:rsidP="00793BC9">
            <w:pPr>
              <w:tabs>
                <w:tab w:val="left" w:pos="11057"/>
              </w:tabs>
              <w:jc w:val="both"/>
              <w:rPr>
                <w:b/>
                <w:i/>
                <w:sz w:val="18"/>
                <w:szCs w:val="18"/>
              </w:rPr>
            </w:pPr>
            <w:r w:rsidRPr="00E74CFE">
              <w:rPr>
                <w:sz w:val="18"/>
                <w:szCs w:val="18"/>
              </w:rPr>
              <w:t xml:space="preserve"> A défaut d’accord, ce sont les dispositions légales supplétives qui s’appliquent. </w:t>
            </w:r>
            <w:r w:rsidRPr="00E74CFE">
              <w:rPr>
                <w:b/>
                <w:i/>
                <w:sz w:val="18"/>
                <w:szCs w:val="18"/>
              </w:rPr>
              <w:t xml:space="preserve"> </w:t>
            </w:r>
          </w:p>
          <w:p w14:paraId="2B1B06B6" w14:textId="77777777" w:rsidR="00C45962" w:rsidRPr="00E74CFE" w:rsidRDefault="00C45962" w:rsidP="00793BC9">
            <w:pPr>
              <w:tabs>
                <w:tab w:val="left" w:pos="11057"/>
              </w:tabs>
              <w:jc w:val="both"/>
              <w:rPr>
                <w:b/>
                <w:i/>
                <w:sz w:val="6"/>
                <w:szCs w:val="6"/>
              </w:rPr>
            </w:pPr>
          </w:p>
          <w:p w14:paraId="3385ACC6" w14:textId="4D896601" w:rsidR="00C45962" w:rsidRPr="00E74CFE" w:rsidRDefault="00C45962" w:rsidP="00793BC9">
            <w:pPr>
              <w:tabs>
                <w:tab w:val="left" w:pos="11057"/>
              </w:tabs>
              <w:jc w:val="both"/>
              <w:rPr>
                <w:b/>
                <w:iCs/>
                <w:color w:val="44546A" w:themeColor="text2"/>
              </w:rPr>
            </w:pPr>
            <w:r w:rsidRPr="00E74CFE">
              <w:rPr>
                <w:b/>
                <w:iCs/>
                <w:color w:val="44546A" w:themeColor="text2"/>
              </w:rPr>
              <w:sym w:font="Wingdings 2" w:char="F03F"/>
            </w:r>
            <w:r w:rsidRPr="00E74CFE">
              <w:rPr>
                <w:b/>
                <w:iCs/>
                <w:color w:val="44546A" w:themeColor="text2"/>
              </w:rPr>
              <w:t xml:space="preserve"> Terme précis</w:t>
            </w:r>
          </w:p>
          <w:p w14:paraId="2A41F5C8" w14:textId="77777777" w:rsidR="00C45962" w:rsidRPr="00E74CFE" w:rsidRDefault="00C45962" w:rsidP="00793BC9">
            <w:pPr>
              <w:pStyle w:val="Corpsdetexte2"/>
              <w:tabs>
                <w:tab w:val="left" w:pos="11057"/>
              </w:tabs>
              <w:rPr>
                <w:b/>
                <w:color w:val="FF0000"/>
                <w:sz w:val="18"/>
                <w:szCs w:val="18"/>
              </w:rPr>
            </w:pPr>
            <w:r w:rsidRPr="00E74CFE">
              <w:rPr>
                <w:b/>
                <w:color w:val="FF0000"/>
                <w:sz w:val="18"/>
                <w:szCs w:val="18"/>
              </w:rPr>
              <w:t>art. L. 1242-7 et 8 et 9</w:t>
            </w:r>
          </w:p>
          <w:p w14:paraId="3F7EC8EE" w14:textId="77777777" w:rsidR="00C45962" w:rsidRPr="00E74CFE" w:rsidRDefault="00C45962" w:rsidP="00793BC9">
            <w:pPr>
              <w:pStyle w:val="Corpsdetexte2"/>
              <w:tabs>
                <w:tab w:val="left" w:pos="11057"/>
              </w:tabs>
              <w:rPr>
                <w:b/>
                <w:iCs/>
                <w:color w:val="FF0000"/>
                <w:sz w:val="18"/>
                <w:szCs w:val="18"/>
              </w:rPr>
            </w:pPr>
            <w:r w:rsidRPr="00E74CFE">
              <w:rPr>
                <w:b/>
                <w:iCs/>
                <w:color w:val="FF0000"/>
                <w:sz w:val="18"/>
                <w:szCs w:val="18"/>
              </w:rPr>
              <w:t xml:space="preserve">textes supplétifs   </w:t>
            </w:r>
          </w:p>
          <w:p w14:paraId="7DEF330A" w14:textId="77777777" w:rsidR="00C45962" w:rsidRPr="00E74CFE" w:rsidRDefault="00C45962" w:rsidP="00793BC9">
            <w:pPr>
              <w:pStyle w:val="Corpsdetexte2"/>
              <w:tabs>
                <w:tab w:val="left" w:pos="11057"/>
              </w:tabs>
              <w:rPr>
                <w:sz w:val="18"/>
                <w:szCs w:val="18"/>
              </w:rPr>
            </w:pPr>
            <w:r w:rsidRPr="00E74CFE">
              <w:rPr>
                <w:b/>
                <w:iCs/>
                <w:sz w:val="18"/>
                <w:szCs w:val="18"/>
              </w:rPr>
              <w:sym w:font="Wingdings" w:char="F0C4"/>
            </w:r>
            <w:r w:rsidRPr="00E74CFE">
              <w:rPr>
                <w:sz w:val="18"/>
                <w:szCs w:val="18"/>
              </w:rPr>
              <w:t xml:space="preserve"> la durée maximale est de </w:t>
            </w:r>
            <w:r w:rsidRPr="00E74CFE">
              <w:rPr>
                <w:b/>
                <w:sz w:val="18"/>
                <w:szCs w:val="18"/>
              </w:rPr>
              <w:t xml:space="preserve">18 mois </w:t>
            </w:r>
            <w:r w:rsidRPr="00E74CFE">
              <w:rPr>
                <w:sz w:val="18"/>
                <w:szCs w:val="18"/>
              </w:rPr>
              <w:t>renouvellement inclus</w:t>
            </w:r>
          </w:p>
          <w:p w14:paraId="5C860C01" w14:textId="77777777" w:rsidR="00C45962" w:rsidRPr="00E74CFE" w:rsidRDefault="00C45962" w:rsidP="00793BC9">
            <w:pPr>
              <w:pStyle w:val="Corpsdetexte2"/>
              <w:tabs>
                <w:tab w:val="left" w:pos="11057"/>
              </w:tabs>
              <w:rPr>
                <w:sz w:val="18"/>
                <w:szCs w:val="18"/>
              </w:rPr>
            </w:pPr>
            <w:r w:rsidRPr="00E74CFE">
              <w:rPr>
                <w:b/>
                <w:iCs/>
                <w:sz w:val="18"/>
                <w:szCs w:val="18"/>
              </w:rPr>
              <w:t xml:space="preserve">   </w:t>
            </w:r>
            <w:r w:rsidRPr="00E74CFE">
              <w:rPr>
                <w:b/>
                <w:iCs/>
                <w:sz w:val="18"/>
                <w:szCs w:val="18"/>
              </w:rPr>
              <w:sym w:font="Wingdings" w:char="F0C4"/>
            </w:r>
            <w:r w:rsidRPr="00E74CFE">
              <w:rPr>
                <w:sz w:val="18"/>
                <w:szCs w:val="18"/>
              </w:rPr>
              <w:t xml:space="preserve"> </w:t>
            </w:r>
            <w:r w:rsidRPr="00E74CFE">
              <w:rPr>
                <w:b/>
                <w:bCs/>
                <w:sz w:val="18"/>
                <w:szCs w:val="18"/>
              </w:rPr>
              <w:t>renouvelable</w:t>
            </w:r>
            <w:r w:rsidRPr="00E74CFE">
              <w:rPr>
                <w:sz w:val="18"/>
                <w:szCs w:val="18"/>
              </w:rPr>
              <w:t xml:space="preserve"> </w:t>
            </w:r>
          </w:p>
          <w:p w14:paraId="1D87687E" w14:textId="4A132C5F" w:rsidR="00C45962" w:rsidRPr="00E74CFE" w:rsidRDefault="00C45962" w:rsidP="00793BC9">
            <w:pPr>
              <w:pStyle w:val="Corpsdetexte2"/>
              <w:tabs>
                <w:tab w:val="left" w:pos="11057"/>
              </w:tabs>
              <w:rPr>
                <w:sz w:val="18"/>
                <w:szCs w:val="18"/>
              </w:rPr>
            </w:pPr>
            <w:r w:rsidRPr="00E74CFE">
              <w:rPr>
                <w:sz w:val="18"/>
                <w:szCs w:val="18"/>
              </w:rPr>
              <w:t>1 ou 2 fois à condition de ne pas dépasser en tout 18 mois L. 1243-13</w:t>
            </w:r>
          </w:p>
          <w:p w14:paraId="6EC0735A" w14:textId="77777777" w:rsidR="00C45962" w:rsidRPr="00E74CFE" w:rsidRDefault="00C45962" w:rsidP="00793BC9">
            <w:pPr>
              <w:tabs>
                <w:tab w:val="left" w:pos="11057"/>
              </w:tabs>
              <w:jc w:val="both"/>
              <w:rPr>
                <w:sz w:val="18"/>
                <w:szCs w:val="18"/>
              </w:rPr>
            </w:pPr>
            <w:r w:rsidRPr="00E74CFE">
              <w:rPr>
                <w:b/>
                <w:iCs/>
                <w:sz w:val="18"/>
                <w:szCs w:val="18"/>
              </w:rPr>
              <w:sym w:font="Wingdings" w:char="F0C4"/>
            </w:r>
            <w:r w:rsidRPr="00E74CFE">
              <w:rPr>
                <w:b/>
                <w:sz w:val="18"/>
                <w:szCs w:val="18"/>
              </w:rPr>
              <w:t>prolongée</w:t>
            </w:r>
            <w:r w:rsidRPr="00E74CFE">
              <w:rPr>
                <w:sz w:val="18"/>
                <w:szCs w:val="18"/>
              </w:rPr>
              <w:t xml:space="preserve"> à </w:t>
            </w:r>
            <w:r w:rsidRPr="00E74CFE">
              <w:rPr>
                <w:b/>
                <w:sz w:val="18"/>
                <w:szCs w:val="18"/>
              </w:rPr>
              <w:t xml:space="preserve">24 mois </w:t>
            </w:r>
          </w:p>
          <w:p w14:paraId="68162BC5" w14:textId="77777777" w:rsidR="00C45962" w:rsidRPr="00E74CFE" w:rsidRDefault="00C45962" w:rsidP="00793BC9">
            <w:pPr>
              <w:tabs>
                <w:tab w:val="left" w:pos="11057"/>
              </w:tabs>
              <w:jc w:val="both"/>
              <w:rPr>
                <w:sz w:val="18"/>
                <w:szCs w:val="18"/>
              </w:rPr>
            </w:pPr>
            <w:r w:rsidRPr="00E74CFE">
              <w:rPr>
                <w:sz w:val="18"/>
                <w:szCs w:val="18"/>
              </w:rPr>
              <w:t xml:space="preserve"> - attente de suppression de poste</w:t>
            </w:r>
          </w:p>
          <w:p w14:paraId="359A09F2" w14:textId="77777777" w:rsidR="00C45962" w:rsidRPr="00E74CFE" w:rsidRDefault="00C45962" w:rsidP="00793BC9">
            <w:pPr>
              <w:tabs>
                <w:tab w:val="left" w:pos="11057"/>
              </w:tabs>
              <w:jc w:val="both"/>
              <w:rPr>
                <w:sz w:val="18"/>
                <w:szCs w:val="18"/>
              </w:rPr>
            </w:pPr>
            <w:r w:rsidRPr="00E74CFE">
              <w:rPr>
                <w:sz w:val="18"/>
                <w:szCs w:val="18"/>
              </w:rPr>
              <w:t xml:space="preserve"> - commande destinée à l’exportation</w:t>
            </w:r>
          </w:p>
          <w:p w14:paraId="717C5989" w14:textId="77777777" w:rsidR="00C45962" w:rsidRPr="00E74CFE" w:rsidRDefault="00C45962" w:rsidP="00793BC9">
            <w:pPr>
              <w:tabs>
                <w:tab w:val="left" w:pos="11057"/>
              </w:tabs>
              <w:jc w:val="both"/>
              <w:rPr>
                <w:sz w:val="18"/>
                <w:szCs w:val="18"/>
              </w:rPr>
            </w:pPr>
            <w:r w:rsidRPr="00E74CFE">
              <w:rPr>
                <w:sz w:val="18"/>
                <w:szCs w:val="18"/>
              </w:rPr>
              <w:t>-  emploi saisonnier</w:t>
            </w:r>
          </w:p>
          <w:p w14:paraId="4A83C7B1" w14:textId="77777777" w:rsidR="00C45962" w:rsidRPr="00E74CFE" w:rsidRDefault="00C45962" w:rsidP="00793BC9">
            <w:pPr>
              <w:tabs>
                <w:tab w:val="left" w:pos="11057"/>
              </w:tabs>
              <w:jc w:val="both"/>
              <w:rPr>
                <w:sz w:val="18"/>
                <w:szCs w:val="18"/>
              </w:rPr>
            </w:pPr>
            <w:r w:rsidRPr="00E74CFE">
              <w:rPr>
                <w:b/>
                <w:iCs/>
                <w:sz w:val="18"/>
                <w:szCs w:val="18"/>
              </w:rPr>
              <w:t xml:space="preserve">  </w:t>
            </w:r>
            <w:r w:rsidRPr="00E74CFE">
              <w:rPr>
                <w:b/>
                <w:iCs/>
                <w:sz w:val="18"/>
                <w:szCs w:val="18"/>
              </w:rPr>
              <w:sym w:font="Wingdings" w:char="F0C4"/>
            </w:r>
            <w:r w:rsidRPr="00E74CFE">
              <w:rPr>
                <w:b/>
                <w:iCs/>
                <w:sz w:val="18"/>
                <w:szCs w:val="18"/>
              </w:rPr>
              <w:t xml:space="preserve"> </w:t>
            </w:r>
            <w:r w:rsidRPr="00E74CFE">
              <w:rPr>
                <w:b/>
                <w:sz w:val="18"/>
                <w:szCs w:val="18"/>
              </w:rPr>
              <w:t>limitée à 9 mois</w:t>
            </w:r>
            <w:r w:rsidRPr="00E74CFE">
              <w:rPr>
                <w:sz w:val="18"/>
                <w:szCs w:val="18"/>
              </w:rPr>
              <w:t xml:space="preserve"> </w:t>
            </w:r>
          </w:p>
          <w:p w14:paraId="3C90B2EF" w14:textId="59D1360B" w:rsidR="00C45962" w:rsidRPr="00E74CFE" w:rsidRDefault="00C45962" w:rsidP="00793BC9">
            <w:pPr>
              <w:tabs>
                <w:tab w:val="left" w:pos="11057"/>
              </w:tabs>
              <w:jc w:val="both"/>
              <w:rPr>
                <w:sz w:val="18"/>
                <w:szCs w:val="18"/>
              </w:rPr>
            </w:pPr>
            <w:r w:rsidRPr="00E74CFE">
              <w:rPr>
                <w:sz w:val="18"/>
                <w:szCs w:val="18"/>
              </w:rPr>
              <w:t>-  attente d’un CDI</w:t>
            </w:r>
          </w:p>
          <w:p w14:paraId="162D484E" w14:textId="77777777" w:rsidR="00C45962" w:rsidRPr="00E74CFE" w:rsidRDefault="00C45962" w:rsidP="00793BC9">
            <w:pPr>
              <w:tabs>
                <w:tab w:val="left" w:pos="11057"/>
              </w:tabs>
              <w:jc w:val="both"/>
              <w:rPr>
                <w:sz w:val="18"/>
                <w:szCs w:val="18"/>
              </w:rPr>
            </w:pPr>
            <w:r w:rsidRPr="00E74CFE">
              <w:rPr>
                <w:sz w:val="18"/>
                <w:szCs w:val="18"/>
              </w:rPr>
              <w:t xml:space="preserve"> - réalisation de travaux dangereux</w:t>
            </w:r>
          </w:p>
          <w:p w14:paraId="623B84C4" w14:textId="77777777" w:rsidR="00C45962" w:rsidRPr="00E74CFE" w:rsidRDefault="00C45962" w:rsidP="00793BC9">
            <w:pPr>
              <w:tabs>
                <w:tab w:val="left" w:pos="11057"/>
              </w:tabs>
              <w:jc w:val="both"/>
              <w:rPr>
                <w:b/>
                <w:iCs/>
                <w:color w:val="44546A" w:themeColor="text2"/>
                <w:sz w:val="6"/>
                <w:szCs w:val="6"/>
              </w:rPr>
            </w:pPr>
          </w:p>
          <w:p w14:paraId="20614865" w14:textId="5C9A1353" w:rsidR="00C45962" w:rsidRPr="00E74CFE" w:rsidRDefault="00C45962" w:rsidP="00793BC9">
            <w:pPr>
              <w:tabs>
                <w:tab w:val="left" w:pos="11057"/>
              </w:tabs>
              <w:jc w:val="both"/>
              <w:rPr>
                <w:b/>
                <w:color w:val="FF0000"/>
                <w:sz w:val="18"/>
                <w:szCs w:val="18"/>
              </w:rPr>
            </w:pPr>
            <w:r w:rsidRPr="00E74CFE">
              <w:rPr>
                <w:b/>
                <w:iCs/>
                <w:color w:val="44546A" w:themeColor="text2"/>
              </w:rPr>
              <w:sym w:font="Wingdings 2" w:char="F03F"/>
            </w:r>
            <w:r w:rsidRPr="00E74CFE">
              <w:rPr>
                <w:b/>
                <w:iCs/>
                <w:color w:val="44546A" w:themeColor="text2"/>
              </w:rPr>
              <w:t xml:space="preserve"> CDD sans terme précis</w:t>
            </w:r>
            <w:r w:rsidRPr="00E74CFE">
              <w:rPr>
                <w:b/>
                <w:i/>
                <w:sz w:val="18"/>
                <w:szCs w:val="18"/>
              </w:rPr>
              <w:t xml:space="preserve">    </w:t>
            </w:r>
            <w:r w:rsidRPr="00E74CFE">
              <w:rPr>
                <w:b/>
                <w:color w:val="FF0000"/>
                <w:sz w:val="18"/>
                <w:szCs w:val="18"/>
              </w:rPr>
              <w:t>art. L 1242-7</w:t>
            </w:r>
          </w:p>
          <w:p w14:paraId="1DE436B0" w14:textId="77777777" w:rsidR="00C45962" w:rsidRPr="00E74CFE" w:rsidRDefault="00C45962" w:rsidP="00793BC9">
            <w:pPr>
              <w:tabs>
                <w:tab w:val="left" w:pos="11057"/>
              </w:tabs>
              <w:jc w:val="both"/>
              <w:rPr>
                <w:b/>
                <w:i/>
                <w:sz w:val="6"/>
                <w:szCs w:val="6"/>
              </w:rPr>
            </w:pPr>
          </w:p>
          <w:p w14:paraId="4F230177" w14:textId="77777777" w:rsidR="00C45962" w:rsidRPr="00E74CFE" w:rsidRDefault="00C45962" w:rsidP="00793BC9">
            <w:pPr>
              <w:tabs>
                <w:tab w:val="left" w:pos="11057"/>
              </w:tabs>
              <w:jc w:val="both"/>
              <w:rPr>
                <w:b/>
                <w:sz w:val="18"/>
                <w:szCs w:val="18"/>
              </w:rPr>
            </w:pPr>
            <w:r w:rsidRPr="00E74CFE">
              <w:rPr>
                <w:b/>
                <w:iCs/>
                <w:sz w:val="18"/>
                <w:szCs w:val="18"/>
              </w:rPr>
              <w:sym w:font="Wingdings" w:char="F0C4"/>
            </w:r>
            <w:r w:rsidRPr="00E74CFE">
              <w:rPr>
                <w:b/>
                <w:iCs/>
                <w:sz w:val="18"/>
                <w:szCs w:val="18"/>
              </w:rPr>
              <w:t xml:space="preserve"> Il </w:t>
            </w:r>
            <w:r w:rsidRPr="00E74CFE">
              <w:rPr>
                <w:bCs/>
                <w:sz w:val="18"/>
                <w:szCs w:val="18"/>
              </w:rPr>
              <w:t xml:space="preserve">faut une </w:t>
            </w:r>
            <w:r w:rsidRPr="00E74CFE">
              <w:rPr>
                <w:b/>
                <w:sz w:val="18"/>
                <w:szCs w:val="18"/>
              </w:rPr>
              <w:t>durée minimale</w:t>
            </w:r>
          </w:p>
          <w:p w14:paraId="0CFC039B" w14:textId="77777777" w:rsidR="00C45962" w:rsidRPr="00E74CFE" w:rsidRDefault="00C45962" w:rsidP="00793BC9">
            <w:pPr>
              <w:tabs>
                <w:tab w:val="left" w:pos="11057"/>
              </w:tabs>
              <w:jc w:val="both"/>
              <w:rPr>
                <w:sz w:val="18"/>
                <w:szCs w:val="18"/>
              </w:rPr>
            </w:pPr>
            <w:r w:rsidRPr="00E74CFE">
              <w:rPr>
                <w:b/>
                <w:iCs/>
                <w:sz w:val="18"/>
                <w:szCs w:val="18"/>
              </w:rPr>
              <w:sym w:font="Wingdings" w:char="F0C4"/>
            </w:r>
            <w:r w:rsidRPr="00E74CFE">
              <w:rPr>
                <w:b/>
                <w:iCs/>
                <w:sz w:val="18"/>
                <w:szCs w:val="18"/>
              </w:rPr>
              <w:t xml:space="preserve"> </w:t>
            </w:r>
            <w:r w:rsidRPr="00E74CFE">
              <w:rPr>
                <w:b/>
                <w:bCs/>
                <w:sz w:val="18"/>
                <w:szCs w:val="18"/>
              </w:rPr>
              <w:t>les cas possibles</w:t>
            </w:r>
            <w:r w:rsidRPr="00E74CFE">
              <w:rPr>
                <w:sz w:val="18"/>
                <w:szCs w:val="18"/>
              </w:rPr>
              <w:t> :</w:t>
            </w:r>
          </w:p>
          <w:p w14:paraId="3B230ED3" w14:textId="77777777" w:rsidR="00C45962" w:rsidRPr="00E74CFE" w:rsidRDefault="00C45962" w:rsidP="00793BC9">
            <w:pPr>
              <w:tabs>
                <w:tab w:val="left" w:pos="11057"/>
              </w:tabs>
              <w:jc w:val="both"/>
              <w:rPr>
                <w:sz w:val="18"/>
                <w:szCs w:val="18"/>
              </w:rPr>
            </w:pPr>
            <w:r w:rsidRPr="00E74CFE">
              <w:rPr>
                <w:sz w:val="18"/>
                <w:szCs w:val="18"/>
              </w:rPr>
              <w:t>- attente de l’arrivée d’un salarié</w:t>
            </w:r>
          </w:p>
          <w:p w14:paraId="4AFC935D" w14:textId="77777777" w:rsidR="00C45962" w:rsidRPr="00E74CFE" w:rsidRDefault="00C45962" w:rsidP="00793BC9">
            <w:pPr>
              <w:tabs>
                <w:tab w:val="left" w:pos="11057"/>
              </w:tabs>
              <w:jc w:val="both"/>
              <w:rPr>
                <w:sz w:val="18"/>
                <w:szCs w:val="18"/>
              </w:rPr>
            </w:pPr>
            <w:r w:rsidRPr="00E74CFE">
              <w:rPr>
                <w:sz w:val="18"/>
                <w:szCs w:val="18"/>
              </w:rPr>
              <w:t>- en cas de remplacement d’un salarié</w:t>
            </w:r>
          </w:p>
          <w:p w14:paraId="56AE210A" w14:textId="77777777" w:rsidR="00C45962" w:rsidRPr="00E74CFE" w:rsidRDefault="00C45962" w:rsidP="00793BC9">
            <w:pPr>
              <w:tabs>
                <w:tab w:val="left" w:pos="11057"/>
              </w:tabs>
              <w:jc w:val="both"/>
              <w:rPr>
                <w:sz w:val="18"/>
                <w:szCs w:val="18"/>
              </w:rPr>
            </w:pPr>
            <w:r w:rsidRPr="00E74CFE">
              <w:rPr>
                <w:sz w:val="18"/>
                <w:szCs w:val="18"/>
              </w:rPr>
              <w:t>- emploi pour lequel pas d’usage de recourir au CDI</w:t>
            </w:r>
          </w:p>
          <w:p w14:paraId="713656B2" w14:textId="77777777" w:rsidR="00C45962" w:rsidRPr="00E74CFE" w:rsidRDefault="00C45962" w:rsidP="00793BC9">
            <w:pPr>
              <w:tabs>
                <w:tab w:val="left" w:pos="11057"/>
              </w:tabs>
              <w:jc w:val="both"/>
              <w:rPr>
                <w:sz w:val="18"/>
                <w:szCs w:val="18"/>
              </w:rPr>
            </w:pPr>
            <w:r w:rsidRPr="00E74CFE">
              <w:rPr>
                <w:b/>
                <w:iCs/>
                <w:sz w:val="18"/>
                <w:szCs w:val="18"/>
              </w:rPr>
              <w:sym w:font="Wingdings" w:char="F0C4"/>
            </w:r>
            <w:r w:rsidRPr="00E74CFE">
              <w:rPr>
                <w:sz w:val="18"/>
                <w:szCs w:val="18"/>
              </w:rPr>
              <w:t xml:space="preserve"> </w:t>
            </w:r>
            <w:r w:rsidRPr="00E74CFE">
              <w:rPr>
                <w:b/>
                <w:sz w:val="18"/>
                <w:szCs w:val="18"/>
              </w:rPr>
              <w:t>quel est le terme ?</w:t>
            </w:r>
            <w:r w:rsidRPr="00E74CFE">
              <w:rPr>
                <w:sz w:val="18"/>
                <w:szCs w:val="18"/>
              </w:rPr>
              <w:t xml:space="preserve"> </w:t>
            </w:r>
            <w:r w:rsidRPr="00E74CFE">
              <w:rPr>
                <w:b/>
                <w:bCs/>
                <w:color w:val="FF0000"/>
                <w:sz w:val="18"/>
                <w:szCs w:val="18"/>
              </w:rPr>
              <w:t>Soc. 9/3/2005</w:t>
            </w:r>
            <w:r w:rsidRPr="00E74CFE">
              <w:rPr>
                <w:color w:val="FF0000"/>
                <w:sz w:val="18"/>
                <w:szCs w:val="18"/>
              </w:rPr>
              <w:t xml:space="preserve"> </w:t>
            </w:r>
            <w:r w:rsidRPr="00E74CFE">
              <w:rPr>
                <w:sz w:val="18"/>
                <w:szCs w:val="18"/>
              </w:rPr>
              <w:t>pour salariée en congé maternité, le terme c’est le retour effectif du salarié et non la fin du délai du congé maternité</w:t>
            </w:r>
          </w:p>
          <w:p w14:paraId="4CA8D13E" w14:textId="77777777" w:rsidR="00C45962" w:rsidRPr="00E74CFE" w:rsidRDefault="00C45962" w:rsidP="00793BC9">
            <w:pPr>
              <w:jc w:val="both"/>
              <w:rPr>
                <w:sz w:val="18"/>
                <w:szCs w:val="24"/>
              </w:rPr>
            </w:pPr>
            <w:r w:rsidRPr="00E74CFE">
              <w:rPr>
                <w:b/>
                <w:color w:val="FF0000"/>
                <w:sz w:val="18"/>
                <w:szCs w:val="24"/>
              </w:rPr>
              <w:t>Soc. 10/4/2013</w:t>
            </w:r>
            <w:r w:rsidRPr="00E74CFE">
              <w:rPr>
                <w:sz w:val="18"/>
                <w:szCs w:val="24"/>
              </w:rPr>
              <w:t xml:space="preserve">, </w:t>
            </w:r>
            <w:r w:rsidRPr="00E74CFE">
              <w:rPr>
                <w:sz w:val="18"/>
              </w:rPr>
              <w:t>englobe le congé sabbatique accolé au congé maternité</w:t>
            </w:r>
          </w:p>
          <w:p w14:paraId="037004A1" w14:textId="77777777" w:rsidR="00C45962" w:rsidRPr="00654E6E" w:rsidRDefault="00C45962" w:rsidP="00793BC9">
            <w:pPr>
              <w:tabs>
                <w:tab w:val="left" w:pos="11057"/>
              </w:tabs>
              <w:jc w:val="both"/>
              <w:rPr>
                <w:sz w:val="4"/>
                <w:szCs w:val="4"/>
              </w:rPr>
            </w:pPr>
          </w:p>
        </w:tc>
        <w:tc>
          <w:tcPr>
            <w:tcW w:w="2552" w:type="dxa"/>
          </w:tcPr>
          <w:p w14:paraId="4A6E5630" w14:textId="77777777" w:rsidR="00C45962" w:rsidRPr="00E74CFE" w:rsidRDefault="00C45962" w:rsidP="00793BC9">
            <w:pPr>
              <w:tabs>
                <w:tab w:val="left" w:pos="11057"/>
              </w:tabs>
              <w:jc w:val="both"/>
              <w:rPr>
                <w:iCs/>
                <w:color w:val="44546A" w:themeColor="text2"/>
                <w:sz w:val="18"/>
                <w:szCs w:val="18"/>
              </w:rPr>
            </w:pPr>
            <w:r w:rsidRPr="00E74CFE">
              <w:rPr>
                <w:b/>
                <w:iCs/>
                <w:color w:val="44546A" w:themeColor="text2"/>
                <w:sz w:val="18"/>
                <w:szCs w:val="18"/>
              </w:rPr>
              <w:sym w:font="Wingdings 2" w:char="F03F"/>
            </w:r>
            <w:r w:rsidRPr="00E74CFE">
              <w:rPr>
                <w:b/>
                <w:iCs/>
                <w:color w:val="44546A" w:themeColor="text2"/>
                <w:sz w:val="18"/>
                <w:szCs w:val="18"/>
              </w:rPr>
              <w:t xml:space="preserve"> </w:t>
            </w:r>
            <w:r w:rsidRPr="00E74CFE">
              <w:rPr>
                <w:b/>
                <w:iCs/>
                <w:color w:val="44546A" w:themeColor="text2"/>
              </w:rPr>
              <w:t>Exigence d’un écrit</w:t>
            </w:r>
          </w:p>
          <w:p w14:paraId="05ED45D5" w14:textId="77777777" w:rsidR="00C45962" w:rsidRPr="00E74CFE" w:rsidRDefault="00C45962" w:rsidP="00793BC9">
            <w:pPr>
              <w:tabs>
                <w:tab w:val="left" w:pos="1526"/>
                <w:tab w:val="left" w:pos="11057"/>
              </w:tabs>
              <w:jc w:val="both"/>
              <w:rPr>
                <w:iCs/>
                <w:color w:val="FF0000"/>
                <w:sz w:val="18"/>
                <w:szCs w:val="18"/>
              </w:rPr>
            </w:pPr>
            <w:r w:rsidRPr="00E74CFE">
              <w:rPr>
                <w:b/>
                <w:iCs/>
                <w:color w:val="FF0000"/>
                <w:sz w:val="18"/>
                <w:szCs w:val="18"/>
              </w:rPr>
              <w:t>Art. L. 1242-12</w:t>
            </w:r>
          </w:p>
          <w:p w14:paraId="7A9CC069" w14:textId="77777777" w:rsidR="00C45962" w:rsidRPr="00E74CFE" w:rsidRDefault="00C45962" w:rsidP="00793BC9">
            <w:pPr>
              <w:pStyle w:val="Corpsdetexte3"/>
              <w:rPr>
                <w:sz w:val="18"/>
                <w:szCs w:val="18"/>
              </w:rPr>
            </w:pPr>
            <w:r w:rsidRPr="00E74CFE">
              <w:rPr>
                <w:b/>
                <w:iCs/>
                <w:sz w:val="18"/>
                <w:szCs w:val="18"/>
              </w:rPr>
              <w:sym w:font="Wingdings" w:char="F0C4"/>
            </w:r>
            <w:r w:rsidRPr="00E74CFE">
              <w:rPr>
                <w:sz w:val="18"/>
                <w:szCs w:val="18"/>
              </w:rPr>
              <w:t xml:space="preserve"> le CDD doit être conclu </w:t>
            </w:r>
            <w:r w:rsidRPr="00E74CFE">
              <w:rPr>
                <w:b/>
                <w:bCs/>
                <w:sz w:val="18"/>
                <w:szCs w:val="18"/>
              </w:rPr>
              <w:t xml:space="preserve">par écrit </w:t>
            </w:r>
          </w:p>
          <w:p w14:paraId="6A8E79A6" w14:textId="77777777" w:rsidR="00C45962" w:rsidRPr="00E74CFE" w:rsidRDefault="00C45962" w:rsidP="00793BC9">
            <w:pPr>
              <w:pStyle w:val="Corpsdetexte3"/>
              <w:rPr>
                <w:sz w:val="18"/>
                <w:szCs w:val="18"/>
              </w:rPr>
            </w:pPr>
            <w:r w:rsidRPr="00E74CFE">
              <w:rPr>
                <w:b/>
                <w:bCs/>
                <w:color w:val="FF0000"/>
                <w:sz w:val="18"/>
                <w:szCs w:val="18"/>
              </w:rPr>
              <w:t>Soc. 31/5/2006</w:t>
            </w:r>
            <w:r w:rsidRPr="00E74CFE">
              <w:rPr>
                <w:sz w:val="18"/>
                <w:szCs w:val="18"/>
              </w:rPr>
              <w:t xml:space="preserve"> un ordre de mission ne vaut pas écrit</w:t>
            </w:r>
          </w:p>
          <w:p w14:paraId="76DDB8BB" w14:textId="77777777" w:rsidR="00C45962" w:rsidRPr="00E74CFE" w:rsidRDefault="00C45962" w:rsidP="00793BC9">
            <w:pPr>
              <w:tabs>
                <w:tab w:val="left" w:pos="11057"/>
              </w:tabs>
              <w:jc w:val="both"/>
              <w:rPr>
                <w:sz w:val="18"/>
                <w:szCs w:val="18"/>
              </w:rPr>
            </w:pPr>
            <w:r w:rsidRPr="00E74CFE">
              <w:rPr>
                <w:b/>
                <w:iCs/>
                <w:sz w:val="18"/>
                <w:szCs w:val="18"/>
              </w:rPr>
              <w:sym w:font="Wingdings" w:char="F0C4"/>
            </w:r>
            <w:r w:rsidRPr="00E74CFE">
              <w:rPr>
                <w:b/>
                <w:iCs/>
                <w:sz w:val="18"/>
                <w:szCs w:val="18"/>
              </w:rPr>
              <w:t xml:space="preserve"> </w:t>
            </w:r>
            <w:r w:rsidRPr="00E74CFE">
              <w:rPr>
                <w:sz w:val="18"/>
                <w:szCs w:val="18"/>
              </w:rPr>
              <w:t xml:space="preserve">doit comporter des </w:t>
            </w:r>
            <w:r w:rsidRPr="00E74CFE">
              <w:rPr>
                <w:b/>
                <w:bCs/>
                <w:sz w:val="18"/>
                <w:szCs w:val="18"/>
              </w:rPr>
              <w:t>mentions obligatoires</w:t>
            </w:r>
            <w:r w:rsidRPr="00E74CFE">
              <w:rPr>
                <w:sz w:val="18"/>
                <w:szCs w:val="18"/>
              </w:rPr>
              <w:t xml:space="preserve"> comme le motif du recours, le terme de l’engagement, la désignation du travail à accomplir</w:t>
            </w:r>
          </w:p>
          <w:p w14:paraId="3304DF90" w14:textId="77777777" w:rsidR="00C45962" w:rsidRPr="00E74CFE" w:rsidRDefault="00C45962" w:rsidP="00793BC9">
            <w:pPr>
              <w:pStyle w:val="Corpsdetexte3"/>
              <w:rPr>
                <w:sz w:val="18"/>
                <w:szCs w:val="18"/>
              </w:rPr>
            </w:pPr>
            <w:r w:rsidRPr="00E74CFE">
              <w:rPr>
                <w:b/>
                <w:iCs/>
                <w:sz w:val="18"/>
                <w:szCs w:val="18"/>
              </w:rPr>
              <w:sym w:font="Wingdings" w:char="F0C4"/>
            </w:r>
            <w:r w:rsidRPr="00E74CFE">
              <w:rPr>
                <w:sz w:val="18"/>
                <w:szCs w:val="18"/>
              </w:rPr>
              <w:t xml:space="preserve"> le contrat doit être </w:t>
            </w:r>
            <w:r w:rsidRPr="00E74CFE">
              <w:rPr>
                <w:b/>
                <w:bCs/>
                <w:sz w:val="18"/>
                <w:szCs w:val="18"/>
              </w:rPr>
              <w:t>transmis dans les 2 jours</w:t>
            </w:r>
            <w:r w:rsidRPr="00E74CFE">
              <w:rPr>
                <w:sz w:val="18"/>
                <w:szCs w:val="18"/>
              </w:rPr>
              <w:t xml:space="preserve"> au salarié </w:t>
            </w:r>
            <w:r w:rsidRPr="00E74CFE">
              <w:rPr>
                <w:b/>
                <w:bCs/>
                <w:color w:val="FF0000"/>
                <w:sz w:val="18"/>
                <w:szCs w:val="18"/>
              </w:rPr>
              <w:t>1242-13</w:t>
            </w:r>
          </w:p>
          <w:p w14:paraId="5D015414" w14:textId="77777777" w:rsidR="00C45962" w:rsidRPr="00E74CFE" w:rsidRDefault="00C45962" w:rsidP="00793BC9">
            <w:pPr>
              <w:pStyle w:val="Corpsdetexte3"/>
              <w:rPr>
                <w:sz w:val="8"/>
                <w:szCs w:val="18"/>
              </w:rPr>
            </w:pPr>
          </w:p>
          <w:p w14:paraId="17036905" w14:textId="59E2DAC5" w:rsidR="00C45962" w:rsidRPr="00E74CFE" w:rsidRDefault="00C45962" w:rsidP="00793BC9">
            <w:pPr>
              <w:tabs>
                <w:tab w:val="left" w:pos="11057"/>
              </w:tabs>
              <w:jc w:val="both"/>
              <w:rPr>
                <w:b/>
                <w:bCs/>
                <w:iCs/>
                <w:color w:val="44546A" w:themeColor="text2"/>
                <w:sz w:val="18"/>
                <w:szCs w:val="18"/>
              </w:rPr>
            </w:pPr>
            <w:r w:rsidRPr="00E74CFE">
              <w:rPr>
                <w:b/>
                <w:iCs/>
                <w:color w:val="44546A" w:themeColor="text2"/>
                <w:sz w:val="18"/>
                <w:szCs w:val="18"/>
              </w:rPr>
              <w:sym w:font="Wingdings 2" w:char="F03F"/>
            </w:r>
            <w:r w:rsidRPr="00E74CFE">
              <w:rPr>
                <w:b/>
                <w:iCs/>
                <w:color w:val="44546A" w:themeColor="text2"/>
                <w:sz w:val="18"/>
                <w:szCs w:val="18"/>
              </w:rPr>
              <w:t xml:space="preserve"> </w:t>
            </w:r>
            <w:r w:rsidRPr="00E74CFE">
              <w:rPr>
                <w:b/>
                <w:bCs/>
                <w:iCs/>
                <w:color w:val="44546A" w:themeColor="text2"/>
              </w:rPr>
              <w:t>Sanctions non-respect</w:t>
            </w:r>
          </w:p>
          <w:p w14:paraId="78E0B1EA" w14:textId="77777777" w:rsidR="00C45962" w:rsidRPr="00E74CFE" w:rsidRDefault="00C45962" w:rsidP="00793BC9">
            <w:pPr>
              <w:tabs>
                <w:tab w:val="left" w:pos="11057"/>
              </w:tabs>
              <w:jc w:val="both"/>
              <w:rPr>
                <w:b/>
                <w:bCs/>
                <w:i/>
                <w:iCs/>
                <w:sz w:val="2"/>
                <w:szCs w:val="10"/>
              </w:rPr>
            </w:pPr>
          </w:p>
          <w:p w14:paraId="5F165AB0" w14:textId="77777777" w:rsidR="00C45962" w:rsidRPr="00E74CFE" w:rsidRDefault="00C45962" w:rsidP="00793BC9">
            <w:pPr>
              <w:tabs>
                <w:tab w:val="left" w:pos="11057"/>
              </w:tabs>
              <w:jc w:val="both"/>
              <w:rPr>
                <w:sz w:val="18"/>
                <w:szCs w:val="18"/>
              </w:rPr>
            </w:pPr>
            <w:r w:rsidRPr="00E74CFE">
              <w:rPr>
                <w:b/>
                <w:iCs/>
                <w:sz w:val="18"/>
                <w:szCs w:val="18"/>
              </w:rPr>
              <w:sym w:font="Wingdings" w:char="F0C4"/>
            </w:r>
            <w:r w:rsidRPr="00E74CFE">
              <w:rPr>
                <w:sz w:val="18"/>
                <w:szCs w:val="18"/>
              </w:rPr>
              <w:t xml:space="preserve"> </w:t>
            </w:r>
            <w:r w:rsidRPr="00E74CFE">
              <w:rPr>
                <w:b/>
                <w:bCs/>
                <w:sz w:val="18"/>
                <w:szCs w:val="18"/>
              </w:rPr>
              <w:t>Requalification</w:t>
            </w:r>
          </w:p>
          <w:p w14:paraId="77A1F55D" w14:textId="77777777" w:rsidR="00C45962" w:rsidRPr="00E74CFE" w:rsidRDefault="00C45962" w:rsidP="00793BC9">
            <w:pPr>
              <w:tabs>
                <w:tab w:val="left" w:pos="11057"/>
              </w:tabs>
              <w:jc w:val="both"/>
              <w:rPr>
                <w:b/>
                <w:bCs/>
                <w:sz w:val="18"/>
                <w:szCs w:val="18"/>
              </w:rPr>
            </w:pPr>
            <w:r w:rsidRPr="00E74CFE">
              <w:rPr>
                <w:b/>
                <w:bCs/>
                <w:sz w:val="18"/>
                <w:szCs w:val="18"/>
              </w:rPr>
              <w:t>* pour l’absence d’écrit</w:t>
            </w:r>
          </w:p>
          <w:p w14:paraId="1B4EF26A" w14:textId="77777777" w:rsidR="00C45962" w:rsidRPr="00E74CFE" w:rsidRDefault="00C45962" w:rsidP="00793BC9">
            <w:pPr>
              <w:tabs>
                <w:tab w:val="left" w:pos="11057"/>
              </w:tabs>
              <w:jc w:val="both"/>
              <w:rPr>
                <w:sz w:val="18"/>
                <w:szCs w:val="18"/>
              </w:rPr>
            </w:pPr>
            <w:r w:rsidRPr="00E74CFE">
              <w:rPr>
                <w:b/>
                <w:bCs/>
                <w:color w:val="FF0000"/>
                <w:sz w:val="18"/>
                <w:szCs w:val="18"/>
              </w:rPr>
              <w:t>- L. 1242-12</w:t>
            </w:r>
            <w:r w:rsidRPr="00E74CFE">
              <w:rPr>
                <w:b/>
                <w:bCs/>
                <w:sz w:val="18"/>
                <w:szCs w:val="18"/>
              </w:rPr>
              <w:t xml:space="preserve"> </w:t>
            </w:r>
            <w:r w:rsidRPr="00E74CFE">
              <w:rPr>
                <w:sz w:val="18"/>
                <w:szCs w:val="18"/>
              </w:rPr>
              <w:t>le CDD est réputé être un CDI</w:t>
            </w:r>
          </w:p>
          <w:p w14:paraId="3EB68946" w14:textId="77777777" w:rsidR="00C45962" w:rsidRPr="00E74CFE" w:rsidRDefault="00C45962" w:rsidP="00793BC9">
            <w:pPr>
              <w:tabs>
                <w:tab w:val="left" w:pos="11057"/>
              </w:tabs>
              <w:jc w:val="both"/>
              <w:rPr>
                <w:sz w:val="18"/>
                <w:szCs w:val="18"/>
              </w:rPr>
            </w:pPr>
            <w:r w:rsidRPr="00E74CFE">
              <w:rPr>
                <w:sz w:val="18"/>
                <w:szCs w:val="18"/>
              </w:rPr>
              <w:t xml:space="preserve">- </w:t>
            </w:r>
            <w:r w:rsidRPr="00E74CFE">
              <w:rPr>
                <w:b/>
                <w:bCs/>
                <w:color w:val="FF0000"/>
                <w:sz w:val="18"/>
                <w:szCs w:val="18"/>
              </w:rPr>
              <w:t>Soc. 17/01/02</w:t>
            </w:r>
            <w:r w:rsidRPr="00E74CFE">
              <w:rPr>
                <w:sz w:val="18"/>
                <w:szCs w:val="18"/>
              </w:rPr>
              <w:t xml:space="preserve"> la présomption est irréfragable à l’égard de l’employeur et simple à l’égard du salarié</w:t>
            </w:r>
          </w:p>
          <w:p w14:paraId="7BBD282E" w14:textId="77777777" w:rsidR="00C45962" w:rsidRPr="00E74CFE" w:rsidRDefault="00C45962" w:rsidP="00793BC9">
            <w:pPr>
              <w:tabs>
                <w:tab w:val="left" w:pos="11057"/>
              </w:tabs>
              <w:jc w:val="both"/>
              <w:rPr>
                <w:sz w:val="18"/>
                <w:szCs w:val="18"/>
              </w:rPr>
            </w:pPr>
            <w:r w:rsidRPr="00E74CFE">
              <w:rPr>
                <w:b/>
                <w:bCs/>
                <w:sz w:val="18"/>
                <w:szCs w:val="18"/>
              </w:rPr>
              <w:t>* pour la remise tardive</w:t>
            </w:r>
          </w:p>
          <w:p w14:paraId="22BB602D" w14:textId="77777777" w:rsidR="00C45962" w:rsidRPr="00E74CFE" w:rsidRDefault="00C45962" w:rsidP="00793BC9">
            <w:pPr>
              <w:tabs>
                <w:tab w:val="left" w:pos="11057"/>
              </w:tabs>
              <w:jc w:val="both"/>
              <w:rPr>
                <w:sz w:val="18"/>
                <w:szCs w:val="18"/>
              </w:rPr>
            </w:pPr>
            <w:r w:rsidRPr="00E74CFE">
              <w:rPr>
                <w:sz w:val="18"/>
                <w:szCs w:val="18"/>
              </w:rPr>
              <w:t>- silence des textes</w:t>
            </w:r>
          </w:p>
          <w:p w14:paraId="096574BE" w14:textId="77777777" w:rsidR="00C45962" w:rsidRPr="00E74CFE" w:rsidRDefault="00C45962" w:rsidP="00793BC9">
            <w:pPr>
              <w:tabs>
                <w:tab w:val="left" w:pos="11057"/>
              </w:tabs>
              <w:jc w:val="both"/>
              <w:rPr>
                <w:sz w:val="18"/>
                <w:szCs w:val="18"/>
              </w:rPr>
            </w:pPr>
            <w:r w:rsidRPr="00E74CFE">
              <w:rPr>
                <w:sz w:val="18"/>
                <w:szCs w:val="18"/>
              </w:rPr>
              <w:t xml:space="preserve">- avant </w:t>
            </w:r>
            <w:r w:rsidRPr="00E74CFE">
              <w:rPr>
                <w:b/>
                <w:bCs/>
                <w:color w:val="FF0000"/>
                <w:sz w:val="18"/>
                <w:szCs w:val="18"/>
              </w:rPr>
              <w:t>Soc. 17/6/05</w:t>
            </w:r>
            <w:r w:rsidRPr="00E74CFE">
              <w:rPr>
                <w:sz w:val="18"/>
                <w:szCs w:val="18"/>
              </w:rPr>
              <w:t xml:space="preserve"> La remise tardive équivaut à l’absence d’écrit</w:t>
            </w:r>
          </w:p>
          <w:p w14:paraId="143C6110" w14:textId="6EEF94ED" w:rsidR="00C45962" w:rsidRPr="00E74CFE" w:rsidRDefault="00C45962" w:rsidP="00793BC9">
            <w:pPr>
              <w:tabs>
                <w:tab w:val="left" w:pos="11057"/>
              </w:tabs>
              <w:jc w:val="both"/>
              <w:rPr>
                <w:sz w:val="18"/>
                <w:szCs w:val="18"/>
              </w:rPr>
            </w:pPr>
            <w:r w:rsidRPr="00E74CFE">
              <w:rPr>
                <w:sz w:val="18"/>
                <w:szCs w:val="18"/>
              </w:rPr>
              <w:t xml:space="preserve">- </w:t>
            </w:r>
            <w:r w:rsidRPr="00E74CFE">
              <w:rPr>
                <w:b/>
                <w:bCs/>
                <w:color w:val="FF0000"/>
                <w:sz w:val="18"/>
                <w:szCs w:val="18"/>
              </w:rPr>
              <w:t>ord. Macron</w:t>
            </w:r>
            <w:r w:rsidRPr="00E74CFE">
              <w:rPr>
                <w:sz w:val="18"/>
                <w:szCs w:val="18"/>
              </w:rPr>
              <w:t> :</w:t>
            </w:r>
            <w:r w:rsidRPr="00E74CFE">
              <w:t xml:space="preserve"> </w:t>
            </w:r>
            <w:r w:rsidRPr="00E74CFE">
              <w:rPr>
                <w:b/>
                <w:bCs/>
                <w:color w:val="FF0000"/>
                <w:sz w:val="18"/>
                <w:szCs w:val="18"/>
              </w:rPr>
              <w:t xml:space="preserve">Art 1245-1 </w:t>
            </w:r>
            <w:r w:rsidRPr="00E74CFE">
              <w:rPr>
                <w:sz w:val="18"/>
                <w:szCs w:val="18"/>
              </w:rPr>
              <w:t xml:space="preserve">seulement indemnité 1 mois </w:t>
            </w:r>
          </w:p>
          <w:p w14:paraId="6B645397" w14:textId="77777777" w:rsidR="00C45962" w:rsidRPr="00E74CFE" w:rsidRDefault="00C45962" w:rsidP="00793BC9">
            <w:pPr>
              <w:tabs>
                <w:tab w:val="left" w:pos="11057"/>
              </w:tabs>
              <w:jc w:val="both"/>
              <w:rPr>
                <w:b/>
                <w:bCs/>
                <w:sz w:val="8"/>
                <w:szCs w:val="18"/>
              </w:rPr>
            </w:pPr>
          </w:p>
          <w:p w14:paraId="02E7AB37" w14:textId="77777777" w:rsidR="00C45962" w:rsidRPr="00E74CFE" w:rsidRDefault="00C45962" w:rsidP="00793BC9">
            <w:pPr>
              <w:tabs>
                <w:tab w:val="left" w:pos="11057"/>
              </w:tabs>
              <w:jc w:val="both"/>
              <w:rPr>
                <w:b/>
                <w:bCs/>
                <w:sz w:val="18"/>
                <w:szCs w:val="18"/>
              </w:rPr>
            </w:pPr>
            <w:r w:rsidRPr="00E74CFE">
              <w:rPr>
                <w:b/>
                <w:iCs/>
                <w:sz w:val="18"/>
                <w:szCs w:val="18"/>
              </w:rPr>
              <w:sym w:font="Wingdings" w:char="F0C4"/>
            </w:r>
            <w:r w:rsidRPr="00E74CFE">
              <w:rPr>
                <w:b/>
                <w:iCs/>
                <w:sz w:val="18"/>
                <w:szCs w:val="18"/>
              </w:rPr>
              <w:t xml:space="preserve"> </w:t>
            </w:r>
            <w:r w:rsidRPr="00E74CFE">
              <w:rPr>
                <w:b/>
                <w:bCs/>
                <w:sz w:val="18"/>
                <w:szCs w:val="18"/>
              </w:rPr>
              <w:t>Conséquences de la requalification</w:t>
            </w:r>
          </w:p>
          <w:p w14:paraId="0CA00B11" w14:textId="77777777" w:rsidR="00C45962" w:rsidRPr="00E74CFE" w:rsidRDefault="00C45962" w:rsidP="00793BC9">
            <w:pPr>
              <w:tabs>
                <w:tab w:val="left" w:pos="11057"/>
              </w:tabs>
              <w:jc w:val="both"/>
              <w:rPr>
                <w:sz w:val="18"/>
                <w:szCs w:val="18"/>
              </w:rPr>
            </w:pPr>
            <w:r w:rsidRPr="00E74CFE">
              <w:rPr>
                <w:sz w:val="18"/>
                <w:szCs w:val="18"/>
              </w:rPr>
              <w:t>- L</w:t>
            </w:r>
            <w:r w:rsidRPr="00E74CFE">
              <w:rPr>
                <w:b/>
                <w:bCs/>
                <w:color w:val="FF0000"/>
                <w:sz w:val="18"/>
                <w:szCs w:val="18"/>
              </w:rPr>
              <w:t>. 1245-2</w:t>
            </w:r>
            <w:r w:rsidRPr="00E74CFE">
              <w:rPr>
                <w:sz w:val="18"/>
                <w:szCs w:val="18"/>
              </w:rPr>
              <w:t xml:space="preserve"> indemnité qui ne peut être inférieure à 1 mois de salaire </w:t>
            </w:r>
          </w:p>
          <w:p w14:paraId="72D5337D" w14:textId="77777777" w:rsidR="00C45962" w:rsidRPr="00E74CFE" w:rsidRDefault="00C45962" w:rsidP="00793BC9">
            <w:pPr>
              <w:tabs>
                <w:tab w:val="left" w:pos="11057"/>
              </w:tabs>
              <w:jc w:val="both"/>
              <w:rPr>
                <w:sz w:val="18"/>
                <w:szCs w:val="18"/>
              </w:rPr>
            </w:pPr>
            <w:r w:rsidRPr="00E74CFE">
              <w:rPr>
                <w:sz w:val="18"/>
                <w:szCs w:val="18"/>
              </w:rPr>
              <w:t xml:space="preserve">- selon </w:t>
            </w:r>
            <w:r w:rsidRPr="00E74CFE">
              <w:rPr>
                <w:b/>
                <w:bCs/>
                <w:color w:val="FF0000"/>
                <w:sz w:val="18"/>
                <w:szCs w:val="18"/>
              </w:rPr>
              <w:t>Soc. 17/06/2005</w:t>
            </w:r>
            <w:r w:rsidRPr="00E74CFE">
              <w:rPr>
                <w:sz w:val="18"/>
                <w:szCs w:val="18"/>
              </w:rPr>
              <w:t xml:space="preserve"> c’est le dernier salaire perçu avant la saisine des prud’hommes</w:t>
            </w:r>
          </w:p>
          <w:p w14:paraId="7825289A" w14:textId="77777777" w:rsidR="00C45962" w:rsidRPr="00E74CFE" w:rsidRDefault="00C45962" w:rsidP="00793BC9">
            <w:pPr>
              <w:tabs>
                <w:tab w:val="left" w:pos="11057"/>
              </w:tabs>
              <w:jc w:val="both"/>
              <w:rPr>
                <w:sz w:val="8"/>
                <w:szCs w:val="18"/>
              </w:rPr>
            </w:pPr>
          </w:p>
          <w:p w14:paraId="56B0894F" w14:textId="37C1D398" w:rsidR="00C45962" w:rsidRPr="00654E6E" w:rsidRDefault="00C45962" w:rsidP="00654E6E">
            <w:pPr>
              <w:pStyle w:val="Corpsdetexte3"/>
            </w:pPr>
            <w:r w:rsidRPr="00E74CFE">
              <w:rPr>
                <w:b/>
                <w:iCs/>
                <w:sz w:val="18"/>
                <w:szCs w:val="18"/>
              </w:rPr>
              <w:sym w:font="Wingdings" w:char="F0C4"/>
            </w:r>
            <w:r w:rsidRPr="00E74CFE">
              <w:rPr>
                <w:b/>
                <w:iCs/>
                <w:sz w:val="18"/>
                <w:szCs w:val="18"/>
              </w:rPr>
              <w:t xml:space="preserve"> </w:t>
            </w:r>
            <w:r w:rsidRPr="00E74CFE">
              <w:rPr>
                <w:sz w:val="18"/>
                <w:szCs w:val="18"/>
              </w:rPr>
              <w:t xml:space="preserve">L’employeur encourt </w:t>
            </w:r>
            <w:r w:rsidRPr="00E74CFE">
              <w:rPr>
                <w:b/>
                <w:bCs/>
                <w:sz w:val="18"/>
                <w:szCs w:val="18"/>
              </w:rPr>
              <w:t>une peine pénale</w:t>
            </w:r>
            <w:r w:rsidR="00654E6E" w:rsidRPr="00E74CFE">
              <w:rPr>
                <w:b/>
                <w:bCs/>
                <w:sz w:val="18"/>
                <w:szCs w:val="18"/>
              </w:rPr>
              <w:t xml:space="preserve"> </w:t>
            </w:r>
            <w:r w:rsidRPr="00E74CFE">
              <w:rPr>
                <w:color w:val="FF0000"/>
                <w:sz w:val="18"/>
                <w:szCs w:val="18"/>
              </w:rPr>
              <w:t>L. 1248-1 et s.</w:t>
            </w:r>
          </w:p>
        </w:tc>
      </w:tr>
      <w:tr w:rsidR="007B785A" w:rsidRPr="00ED1DEA" w14:paraId="51A42FC9" w14:textId="77777777" w:rsidTr="007B785A">
        <w:trPr>
          <w:trHeight w:val="554"/>
        </w:trPr>
        <w:tc>
          <w:tcPr>
            <w:tcW w:w="16160" w:type="dxa"/>
            <w:gridSpan w:val="6"/>
            <w:vAlign w:val="center"/>
          </w:tcPr>
          <w:p w14:paraId="7756A27B" w14:textId="232D2D67" w:rsidR="007B785A" w:rsidRPr="007B785A" w:rsidRDefault="007B785A" w:rsidP="007B785A">
            <w:pPr>
              <w:pStyle w:val="Titre"/>
              <w:tabs>
                <w:tab w:val="left" w:pos="11057"/>
              </w:tabs>
              <w:rPr>
                <w:color w:val="FF0000"/>
              </w:rPr>
            </w:pPr>
            <w:r w:rsidRPr="00045AF2">
              <w:rPr>
                <w:color w:val="FF0000"/>
              </w:rPr>
              <w:lastRenderedPageBreak/>
              <w:t>Le Contrat à Durée Déterminée</w:t>
            </w:r>
          </w:p>
        </w:tc>
      </w:tr>
      <w:tr w:rsidR="007B785A" w:rsidRPr="00ED1DEA" w14:paraId="07729581" w14:textId="77777777" w:rsidTr="007B785A">
        <w:trPr>
          <w:cantSplit/>
          <w:trHeight w:val="547"/>
        </w:trPr>
        <w:tc>
          <w:tcPr>
            <w:tcW w:w="16160" w:type="dxa"/>
            <w:gridSpan w:val="6"/>
            <w:vAlign w:val="center"/>
          </w:tcPr>
          <w:p w14:paraId="0A2D5069" w14:textId="47CB8308" w:rsidR="007B785A" w:rsidRPr="00441E37" w:rsidRDefault="007B785A" w:rsidP="00793BC9">
            <w:pPr>
              <w:pStyle w:val="Titre4"/>
              <w:tabs>
                <w:tab w:val="left" w:pos="1064"/>
              </w:tabs>
              <w:rPr>
                <w:bCs w:val="0"/>
                <w:color w:val="4472C4"/>
                <w:sz w:val="24"/>
                <w:szCs w:val="24"/>
              </w:rPr>
            </w:pPr>
            <w:r w:rsidRPr="00441E37">
              <w:rPr>
                <w:bCs w:val="0"/>
                <w:color w:val="4472C4"/>
                <w:sz w:val="24"/>
                <w:szCs w:val="24"/>
              </w:rPr>
              <w:t>2/ Une Rupture du CDD limitée</w:t>
            </w:r>
          </w:p>
        </w:tc>
      </w:tr>
      <w:tr w:rsidR="007B785A" w:rsidRPr="00ED1DEA" w14:paraId="1C2E4662" w14:textId="77777777" w:rsidTr="004B539A">
        <w:trPr>
          <w:cantSplit/>
          <w:trHeight w:val="422"/>
        </w:trPr>
        <w:tc>
          <w:tcPr>
            <w:tcW w:w="4178" w:type="dxa"/>
            <w:vAlign w:val="center"/>
          </w:tcPr>
          <w:p w14:paraId="4F279F74" w14:textId="5B09CC33" w:rsidR="007B785A" w:rsidRPr="007B785A" w:rsidRDefault="007B785A" w:rsidP="007B785A">
            <w:pPr>
              <w:tabs>
                <w:tab w:val="left" w:pos="11057"/>
              </w:tabs>
              <w:jc w:val="center"/>
              <w:rPr>
                <w:b/>
                <w:color w:val="4472C4"/>
                <w:sz w:val="22"/>
                <w:szCs w:val="22"/>
              </w:rPr>
            </w:pPr>
            <w:r w:rsidRPr="007B785A">
              <w:rPr>
                <w:b/>
                <w:color w:val="4472C4"/>
                <w:sz w:val="22"/>
                <w:szCs w:val="22"/>
              </w:rPr>
              <w:t>Rupture pendant la période d’essai</w:t>
            </w:r>
          </w:p>
        </w:tc>
        <w:tc>
          <w:tcPr>
            <w:tcW w:w="3544" w:type="dxa"/>
            <w:vAlign w:val="center"/>
          </w:tcPr>
          <w:p w14:paraId="323E5D31" w14:textId="3391CD8B" w:rsidR="007B785A" w:rsidRPr="00145ABA" w:rsidRDefault="007B785A" w:rsidP="00145ABA">
            <w:pPr>
              <w:tabs>
                <w:tab w:val="left" w:pos="11057"/>
              </w:tabs>
              <w:jc w:val="center"/>
              <w:rPr>
                <w:b/>
                <w:color w:val="4472C4"/>
                <w:sz w:val="22"/>
                <w:szCs w:val="22"/>
              </w:rPr>
            </w:pPr>
            <w:r w:rsidRPr="007B785A">
              <w:rPr>
                <w:b/>
                <w:color w:val="4472C4"/>
                <w:sz w:val="22"/>
                <w:szCs w:val="22"/>
              </w:rPr>
              <w:t>Rupture à l’arrivée du terme</w:t>
            </w:r>
          </w:p>
        </w:tc>
        <w:tc>
          <w:tcPr>
            <w:tcW w:w="2693" w:type="dxa"/>
            <w:vAlign w:val="center"/>
          </w:tcPr>
          <w:p w14:paraId="67F8DF94" w14:textId="7B8715E0" w:rsidR="007B785A" w:rsidRPr="007B785A" w:rsidRDefault="007B785A" w:rsidP="00145ABA">
            <w:pPr>
              <w:tabs>
                <w:tab w:val="left" w:pos="11057"/>
              </w:tabs>
              <w:jc w:val="center"/>
              <w:rPr>
                <w:b/>
                <w:color w:val="4472C4"/>
                <w:sz w:val="22"/>
                <w:szCs w:val="22"/>
              </w:rPr>
            </w:pPr>
            <w:r w:rsidRPr="007B785A">
              <w:rPr>
                <w:b/>
                <w:color w:val="4472C4"/>
                <w:sz w:val="22"/>
                <w:szCs w:val="22"/>
              </w:rPr>
              <w:t>Embauche sous CDI</w:t>
            </w:r>
          </w:p>
        </w:tc>
        <w:tc>
          <w:tcPr>
            <w:tcW w:w="5745" w:type="dxa"/>
            <w:gridSpan w:val="3"/>
            <w:vAlign w:val="center"/>
          </w:tcPr>
          <w:p w14:paraId="795C1A89" w14:textId="06672C33" w:rsidR="007B785A" w:rsidRPr="007B785A" w:rsidRDefault="007B785A" w:rsidP="007B785A">
            <w:pPr>
              <w:tabs>
                <w:tab w:val="left" w:pos="11057"/>
              </w:tabs>
              <w:jc w:val="center"/>
              <w:rPr>
                <w:b/>
                <w:color w:val="4472C4"/>
                <w:sz w:val="22"/>
                <w:szCs w:val="22"/>
              </w:rPr>
            </w:pPr>
            <w:r w:rsidRPr="007B785A">
              <w:rPr>
                <w:b/>
                <w:color w:val="4472C4"/>
                <w:sz w:val="22"/>
                <w:szCs w:val="22"/>
              </w:rPr>
              <w:t>Rupture anticipée</w:t>
            </w:r>
          </w:p>
          <w:p w14:paraId="7ABF690E" w14:textId="1DD2E3E1" w:rsidR="007B785A" w:rsidRPr="007B785A" w:rsidRDefault="007B785A" w:rsidP="007B785A">
            <w:pPr>
              <w:pStyle w:val="Titre1"/>
              <w:tabs>
                <w:tab w:val="left" w:pos="1064"/>
                <w:tab w:val="left" w:pos="11057"/>
              </w:tabs>
              <w:rPr>
                <w:color w:val="4472C4"/>
                <w:sz w:val="22"/>
                <w:szCs w:val="22"/>
              </w:rPr>
            </w:pPr>
            <w:r w:rsidRPr="007B785A">
              <w:rPr>
                <w:b w:val="0"/>
                <w:color w:val="4472C4"/>
                <w:sz w:val="22"/>
                <w:szCs w:val="22"/>
              </w:rPr>
              <w:t>(avant l’arrivée du terme)</w:t>
            </w:r>
          </w:p>
        </w:tc>
      </w:tr>
      <w:tr w:rsidR="007B785A" w:rsidRPr="00ED1DEA" w14:paraId="008ADA1C" w14:textId="77777777" w:rsidTr="004B539A">
        <w:trPr>
          <w:cantSplit/>
          <w:trHeight w:val="9332"/>
        </w:trPr>
        <w:tc>
          <w:tcPr>
            <w:tcW w:w="4178" w:type="dxa"/>
          </w:tcPr>
          <w:p w14:paraId="68D20305" w14:textId="67629040" w:rsidR="007B785A" w:rsidRPr="007B785A" w:rsidRDefault="007B785A" w:rsidP="00793BC9">
            <w:pPr>
              <w:tabs>
                <w:tab w:val="left" w:pos="11057"/>
              </w:tabs>
              <w:jc w:val="both"/>
              <w:rPr>
                <w:b/>
                <w:bCs/>
                <w:color w:val="44546A" w:themeColor="text2"/>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Procédure</w:t>
            </w:r>
          </w:p>
          <w:p w14:paraId="5BCACC87" w14:textId="77777777" w:rsidR="007B785A" w:rsidRPr="007B785A" w:rsidRDefault="007B785A" w:rsidP="007B785A">
            <w:pPr>
              <w:numPr>
                <w:ilvl w:val="0"/>
                <w:numId w:val="2"/>
              </w:numPr>
              <w:tabs>
                <w:tab w:val="left" w:pos="11057"/>
              </w:tabs>
              <w:jc w:val="both"/>
              <w:rPr>
                <w:b/>
                <w:iCs/>
                <w:sz w:val="22"/>
                <w:szCs w:val="22"/>
              </w:rPr>
            </w:pPr>
            <w:r w:rsidRPr="007B785A">
              <w:rPr>
                <w:b/>
                <w:i/>
                <w:sz w:val="22"/>
                <w:szCs w:val="22"/>
              </w:rPr>
              <w:t xml:space="preserve">Durée de l’essai </w:t>
            </w:r>
            <w:r w:rsidRPr="007B785A">
              <w:rPr>
                <w:b/>
                <w:color w:val="FF0000"/>
                <w:sz w:val="22"/>
                <w:szCs w:val="22"/>
              </w:rPr>
              <w:t>L. 1242-10</w:t>
            </w:r>
          </w:p>
          <w:p w14:paraId="0E153E99" w14:textId="77777777" w:rsidR="007B785A" w:rsidRPr="007B785A" w:rsidRDefault="007B785A" w:rsidP="007B785A">
            <w:pPr>
              <w:pStyle w:val="Corpsdetexte2"/>
              <w:tabs>
                <w:tab w:val="left" w:pos="11057"/>
              </w:tabs>
            </w:pPr>
            <w:r w:rsidRPr="007B785A">
              <w:t>Durée limitée par la loi calculée en jours calendaires et non en jours travaillés</w:t>
            </w:r>
          </w:p>
          <w:p w14:paraId="600F281B" w14:textId="77777777" w:rsidR="007B785A" w:rsidRPr="007B785A" w:rsidRDefault="007B785A" w:rsidP="007B785A">
            <w:pPr>
              <w:tabs>
                <w:tab w:val="left" w:pos="11057"/>
              </w:tabs>
              <w:jc w:val="both"/>
              <w:rPr>
                <w:sz w:val="22"/>
                <w:szCs w:val="22"/>
              </w:rPr>
            </w:pPr>
            <w:r w:rsidRPr="007B785A">
              <w:rPr>
                <w:sz w:val="22"/>
                <w:szCs w:val="22"/>
              </w:rPr>
              <w:t xml:space="preserve">    - 2 semaines si &lt; 6 mois</w:t>
            </w:r>
          </w:p>
          <w:p w14:paraId="40827A50" w14:textId="6A422B5F" w:rsidR="007B785A" w:rsidRDefault="007B785A" w:rsidP="007B785A">
            <w:pPr>
              <w:tabs>
                <w:tab w:val="left" w:pos="11057"/>
              </w:tabs>
              <w:jc w:val="both"/>
              <w:rPr>
                <w:sz w:val="22"/>
                <w:szCs w:val="22"/>
              </w:rPr>
            </w:pPr>
            <w:r w:rsidRPr="007B785A">
              <w:rPr>
                <w:sz w:val="22"/>
                <w:szCs w:val="22"/>
              </w:rPr>
              <w:t xml:space="preserve">    - 1 mois si &gt; 6 mois</w:t>
            </w:r>
          </w:p>
          <w:p w14:paraId="0786D786" w14:textId="77777777" w:rsidR="007B785A" w:rsidRPr="007B785A" w:rsidRDefault="007B785A" w:rsidP="007B785A">
            <w:pPr>
              <w:tabs>
                <w:tab w:val="left" w:pos="11057"/>
              </w:tabs>
              <w:jc w:val="both"/>
              <w:rPr>
                <w:sz w:val="8"/>
                <w:szCs w:val="8"/>
              </w:rPr>
            </w:pPr>
          </w:p>
          <w:p w14:paraId="689B151E" w14:textId="300F00AE" w:rsidR="007B785A" w:rsidRPr="007B785A" w:rsidRDefault="007B785A" w:rsidP="007B785A">
            <w:pPr>
              <w:numPr>
                <w:ilvl w:val="0"/>
                <w:numId w:val="2"/>
              </w:numPr>
              <w:tabs>
                <w:tab w:val="left" w:pos="11057"/>
              </w:tabs>
              <w:jc w:val="both"/>
              <w:rPr>
                <w:b/>
                <w:bCs/>
                <w:i/>
                <w:iCs/>
                <w:sz w:val="22"/>
                <w:szCs w:val="22"/>
              </w:rPr>
            </w:pPr>
            <w:r>
              <w:rPr>
                <w:b/>
                <w:bCs/>
                <w:i/>
                <w:iCs/>
                <w:sz w:val="22"/>
                <w:szCs w:val="22"/>
              </w:rPr>
              <w:t>P</w:t>
            </w:r>
            <w:r w:rsidRPr="007B785A">
              <w:rPr>
                <w:b/>
                <w:bCs/>
                <w:i/>
                <w:iCs/>
                <w:sz w:val="22"/>
                <w:szCs w:val="22"/>
              </w:rPr>
              <w:t>rincipe de liberté de rompre</w:t>
            </w:r>
          </w:p>
          <w:p w14:paraId="208619BC" w14:textId="77777777" w:rsidR="007B785A" w:rsidRPr="007B785A" w:rsidRDefault="007B785A" w:rsidP="007B785A">
            <w:pPr>
              <w:tabs>
                <w:tab w:val="left" w:pos="11057"/>
              </w:tabs>
              <w:jc w:val="both"/>
              <w:rPr>
                <w:sz w:val="22"/>
                <w:szCs w:val="22"/>
              </w:rPr>
            </w:pPr>
            <w:r w:rsidRPr="007B785A">
              <w:rPr>
                <w:sz w:val="22"/>
                <w:szCs w:val="22"/>
              </w:rPr>
              <w:t>chaque partie peut sans motif ni procédure rompre unilatéralement</w:t>
            </w:r>
          </w:p>
          <w:p w14:paraId="5396021C" w14:textId="0951F009" w:rsidR="007B785A" w:rsidRDefault="007B785A" w:rsidP="007B785A">
            <w:pPr>
              <w:tabs>
                <w:tab w:val="left" w:pos="11057"/>
              </w:tabs>
              <w:jc w:val="both"/>
              <w:rPr>
                <w:sz w:val="22"/>
                <w:szCs w:val="22"/>
              </w:rPr>
            </w:pPr>
            <w:r w:rsidRPr="007B785A">
              <w:rPr>
                <w:sz w:val="22"/>
                <w:szCs w:val="22"/>
              </w:rPr>
              <w:t>obligation de respecter un délai de prévenance</w:t>
            </w:r>
          </w:p>
          <w:p w14:paraId="27724CA2" w14:textId="77777777" w:rsidR="007B785A" w:rsidRPr="007B785A" w:rsidRDefault="007B785A" w:rsidP="007B785A">
            <w:pPr>
              <w:tabs>
                <w:tab w:val="left" w:pos="11057"/>
              </w:tabs>
              <w:jc w:val="both"/>
              <w:rPr>
                <w:sz w:val="22"/>
                <w:szCs w:val="22"/>
              </w:rPr>
            </w:pPr>
          </w:p>
          <w:p w14:paraId="3CDBCA95" w14:textId="00B2909B" w:rsidR="007B785A" w:rsidRPr="007B785A" w:rsidRDefault="007B785A" w:rsidP="007B785A">
            <w:pPr>
              <w:pStyle w:val="Paragraphedeliste"/>
              <w:numPr>
                <w:ilvl w:val="0"/>
                <w:numId w:val="2"/>
              </w:numPr>
              <w:tabs>
                <w:tab w:val="left" w:pos="11057"/>
              </w:tabs>
              <w:jc w:val="both"/>
              <w:rPr>
                <w:sz w:val="22"/>
                <w:szCs w:val="22"/>
              </w:rPr>
            </w:pPr>
            <w:r>
              <w:rPr>
                <w:b/>
                <w:bCs/>
                <w:i/>
                <w:iCs/>
                <w:sz w:val="22"/>
                <w:szCs w:val="22"/>
              </w:rPr>
              <w:t>T</w:t>
            </w:r>
            <w:r w:rsidRPr="007B785A">
              <w:rPr>
                <w:b/>
                <w:bCs/>
                <w:i/>
                <w:iCs/>
                <w:sz w:val="22"/>
                <w:szCs w:val="22"/>
              </w:rPr>
              <w:t xml:space="preserve">empéraments : </w:t>
            </w:r>
            <w:r w:rsidRPr="007B785A">
              <w:rPr>
                <w:sz w:val="22"/>
                <w:szCs w:val="22"/>
              </w:rPr>
              <w:t>abus, motif discriminatoire</w:t>
            </w:r>
          </w:p>
          <w:p w14:paraId="56F78ADF" w14:textId="77777777" w:rsidR="007B785A" w:rsidRPr="007B785A" w:rsidRDefault="007B785A" w:rsidP="007B785A">
            <w:pPr>
              <w:tabs>
                <w:tab w:val="left" w:pos="11057"/>
              </w:tabs>
              <w:jc w:val="both"/>
              <w:rPr>
                <w:sz w:val="22"/>
                <w:szCs w:val="22"/>
              </w:rPr>
            </w:pPr>
          </w:p>
          <w:p w14:paraId="7197778F" w14:textId="520768BF" w:rsidR="007B785A" w:rsidRPr="007B785A" w:rsidRDefault="007B785A" w:rsidP="007B785A">
            <w:pPr>
              <w:tabs>
                <w:tab w:val="left" w:pos="11057"/>
              </w:tabs>
              <w:jc w:val="both"/>
              <w:rPr>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Conséquences</w:t>
            </w:r>
          </w:p>
          <w:p w14:paraId="5AD28E07" w14:textId="77777777" w:rsidR="007B785A" w:rsidRPr="007B785A" w:rsidRDefault="007B785A" w:rsidP="007B785A">
            <w:pPr>
              <w:tabs>
                <w:tab w:val="left" w:pos="11057"/>
              </w:tabs>
              <w:jc w:val="both"/>
              <w:rPr>
                <w:sz w:val="22"/>
                <w:szCs w:val="22"/>
              </w:rPr>
            </w:pPr>
          </w:p>
          <w:p w14:paraId="7F5ACAC8" w14:textId="77777777" w:rsidR="007B785A" w:rsidRDefault="007B785A" w:rsidP="007B785A">
            <w:pPr>
              <w:tabs>
                <w:tab w:val="left" w:pos="11057"/>
              </w:tabs>
              <w:jc w:val="both"/>
              <w:rPr>
                <w:bCs/>
                <w:sz w:val="22"/>
                <w:szCs w:val="22"/>
              </w:rPr>
            </w:pPr>
            <w:r w:rsidRPr="007B785A">
              <w:rPr>
                <w:bCs/>
                <w:sz w:val="22"/>
                <w:szCs w:val="22"/>
              </w:rPr>
              <w:t xml:space="preserve">* pas d’indemnisation : </w:t>
            </w:r>
          </w:p>
          <w:p w14:paraId="31822E97" w14:textId="77777777" w:rsidR="007B785A" w:rsidRDefault="007B785A" w:rsidP="007B785A">
            <w:pPr>
              <w:tabs>
                <w:tab w:val="left" w:pos="11057"/>
              </w:tabs>
              <w:jc w:val="both"/>
              <w:rPr>
                <w:bCs/>
                <w:sz w:val="22"/>
                <w:szCs w:val="22"/>
              </w:rPr>
            </w:pPr>
            <w:r w:rsidRPr="007B785A">
              <w:rPr>
                <w:bCs/>
                <w:sz w:val="22"/>
                <w:szCs w:val="22"/>
              </w:rPr>
              <w:t>solution évidente dégagée</w:t>
            </w:r>
          </w:p>
          <w:p w14:paraId="5A9F7DBB" w14:textId="3D6D9F39" w:rsidR="007B785A" w:rsidRPr="007B785A" w:rsidRDefault="007B785A" w:rsidP="007B785A">
            <w:pPr>
              <w:tabs>
                <w:tab w:val="left" w:pos="11057"/>
              </w:tabs>
              <w:jc w:val="both"/>
              <w:rPr>
                <w:bCs/>
                <w:color w:val="FF0000"/>
                <w:sz w:val="22"/>
                <w:szCs w:val="22"/>
              </w:rPr>
            </w:pPr>
            <w:r w:rsidRPr="007B785A">
              <w:rPr>
                <w:b/>
                <w:color w:val="FF0000"/>
                <w:sz w:val="22"/>
                <w:szCs w:val="22"/>
              </w:rPr>
              <w:t>Soc., 13 mars 2013, n° 11-25.604</w:t>
            </w:r>
            <w:r w:rsidRPr="007B785A">
              <w:rPr>
                <w:color w:val="FF0000"/>
                <w:sz w:val="22"/>
                <w:szCs w:val="22"/>
              </w:rPr>
              <w:t xml:space="preserve"> </w:t>
            </w:r>
          </w:p>
          <w:p w14:paraId="33A74AF2" w14:textId="77777777" w:rsidR="007B785A" w:rsidRPr="007B785A" w:rsidRDefault="007B785A" w:rsidP="007B785A">
            <w:pPr>
              <w:tabs>
                <w:tab w:val="left" w:pos="11057"/>
              </w:tabs>
              <w:jc w:val="both"/>
              <w:rPr>
                <w:bCs/>
                <w:sz w:val="22"/>
                <w:szCs w:val="22"/>
              </w:rPr>
            </w:pPr>
            <w:r w:rsidRPr="007B785A">
              <w:rPr>
                <w:bCs/>
                <w:sz w:val="22"/>
                <w:szCs w:val="22"/>
              </w:rPr>
              <w:t>* Si abus, octroi de D et I</w:t>
            </w:r>
          </w:p>
          <w:p w14:paraId="33F301DA" w14:textId="77777777" w:rsidR="007B785A" w:rsidRPr="007B785A" w:rsidRDefault="007B785A" w:rsidP="007B785A">
            <w:pPr>
              <w:tabs>
                <w:tab w:val="left" w:pos="11057"/>
              </w:tabs>
              <w:jc w:val="both"/>
              <w:rPr>
                <w:bCs/>
                <w:sz w:val="22"/>
                <w:szCs w:val="22"/>
              </w:rPr>
            </w:pPr>
          </w:p>
          <w:p w14:paraId="0C9ADD2B" w14:textId="77777777" w:rsidR="007B785A" w:rsidRPr="007B785A" w:rsidRDefault="007B785A" w:rsidP="007B785A">
            <w:pPr>
              <w:tabs>
                <w:tab w:val="left" w:pos="11057"/>
              </w:tabs>
              <w:jc w:val="both"/>
              <w:rPr>
                <w:bCs/>
                <w:sz w:val="22"/>
                <w:szCs w:val="22"/>
              </w:rPr>
            </w:pPr>
            <w:r w:rsidRPr="007B785A">
              <w:rPr>
                <w:bCs/>
                <w:sz w:val="22"/>
                <w:szCs w:val="22"/>
              </w:rPr>
              <w:t>rupture discriminatoire nulle</w:t>
            </w:r>
          </w:p>
          <w:p w14:paraId="2C236D59" w14:textId="77777777" w:rsidR="007B785A" w:rsidRPr="007B785A" w:rsidRDefault="007B785A" w:rsidP="007B785A">
            <w:pPr>
              <w:tabs>
                <w:tab w:val="left" w:pos="11057"/>
              </w:tabs>
              <w:jc w:val="both"/>
              <w:rPr>
                <w:bCs/>
                <w:sz w:val="22"/>
                <w:szCs w:val="22"/>
              </w:rPr>
            </w:pPr>
          </w:p>
          <w:p w14:paraId="6626C80C" w14:textId="77777777" w:rsidR="007B785A" w:rsidRPr="007B785A" w:rsidRDefault="007B785A" w:rsidP="007B785A">
            <w:pPr>
              <w:tabs>
                <w:tab w:val="left" w:pos="11057"/>
              </w:tabs>
              <w:jc w:val="both"/>
              <w:rPr>
                <w:bCs/>
                <w:sz w:val="22"/>
                <w:szCs w:val="22"/>
              </w:rPr>
            </w:pPr>
            <w:r w:rsidRPr="007B785A">
              <w:rPr>
                <w:bCs/>
                <w:sz w:val="22"/>
                <w:szCs w:val="22"/>
              </w:rPr>
              <w:t>* Si rupture après essai, rupture nulle donc le salarié a droit au versement des salaires jusqu’à l’expiration du CDD</w:t>
            </w:r>
          </w:p>
          <w:p w14:paraId="78D55098" w14:textId="77777777" w:rsidR="007B785A" w:rsidRPr="007B785A" w:rsidRDefault="007B785A" w:rsidP="007B785A">
            <w:pPr>
              <w:tabs>
                <w:tab w:val="left" w:pos="11057"/>
              </w:tabs>
              <w:jc w:val="both"/>
              <w:rPr>
                <w:bCs/>
                <w:sz w:val="22"/>
                <w:szCs w:val="22"/>
              </w:rPr>
            </w:pPr>
          </w:p>
          <w:p w14:paraId="2A81C810" w14:textId="77777777" w:rsidR="007B785A" w:rsidRPr="007B785A" w:rsidRDefault="007B785A" w:rsidP="007B785A">
            <w:pPr>
              <w:tabs>
                <w:tab w:val="left" w:pos="11057"/>
              </w:tabs>
              <w:jc w:val="both"/>
              <w:rPr>
                <w:b/>
                <w:sz w:val="22"/>
                <w:szCs w:val="22"/>
              </w:rPr>
            </w:pPr>
          </w:p>
          <w:p w14:paraId="4FE4D691" w14:textId="77777777" w:rsidR="007B785A" w:rsidRPr="007B785A" w:rsidRDefault="007B785A" w:rsidP="007B785A">
            <w:pPr>
              <w:tabs>
                <w:tab w:val="left" w:pos="11057"/>
              </w:tabs>
              <w:jc w:val="both"/>
              <w:rPr>
                <w:b/>
                <w:sz w:val="22"/>
                <w:szCs w:val="22"/>
              </w:rPr>
            </w:pPr>
          </w:p>
          <w:p w14:paraId="190860D4" w14:textId="77777777" w:rsidR="007B785A" w:rsidRPr="007B785A" w:rsidRDefault="007B785A" w:rsidP="007B785A">
            <w:pPr>
              <w:tabs>
                <w:tab w:val="left" w:pos="11057"/>
              </w:tabs>
              <w:jc w:val="both"/>
              <w:rPr>
                <w:sz w:val="22"/>
                <w:szCs w:val="22"/>
              </w:rPr>
            </w:pPr>
          </w:p>
          <w:p w14:paraId="364EE0AA" w14:textId="71776AEC" w:rsidR="007B785A" w:rsidRPr="007B785A" w:rsidRDefault="007B785A" w:rsidP="007B785A">
            <w:pPr>
              <w:tabs>
                <w:tab w:val="left" w:pos="11057"/>
              </w:tabs>
              <w:jc w:val="both"/>
              <w:rPr>
                <w:b/>
                <w:sz w:val="22"/>
                <w:szCs w:val="22"/>
              </w:rPr>
            </w:pPr>
            <w:r w:rsidRPr="007B785A">
              <w:rPr>
                <w:b/>
                <w:iCs/>
                <w:sz w:val="22"/>
                <w:szCs w:val="22"/>
              </w:rPr>
              <w:sym w:font="Wingdings" w:char="F0C4"/>
            </w:r>
            <w:r w:rsidRPr="007B785A">
              <w:rPr>
                <w:b/>
                <w:iCs/>
                <w:sz w:val="22"/>
                <w:szCs w:val="22"/>
              </w:rPr>
              <w:t xml:space="preserve"> </w:t>
            </w:r>
            <w:r w:rsidRPr="007B785A">
              <w:rPr>
                <w:b/>
                <w:iCs/>
                <w:color w:val="FF0000"/>
                <w:sz w:val="22"/>
                <w:szCs w:val="22"/>
              </w:rPr>
              <w:t>Soc 6/2/2013 PBR</w:t>
            </w:r>
            <w:r w:rsidRPr="007B785A">
              <w:rPr>
                <w:b/>
                <w:iCs/>
                <w:sz w:val="22"/>
                <w:szCs w:val="22"/>
              </w:rPr>
              <w:t xml:space="preserve"> </w:t>
            </w:r>
            <w:r w:rsidRPr="007B785A">
              <w:rPr>
                <w:iCs/>
                <w:sz w:val="22"/>
                <w:szCs w:val="22"/>
              </w:rPr>
              <w:t>l’exercice d’une action en requalification en CDI ne peut justifier une rupture anticipée</w:t>
            </w:r>
          </w:p>
        </w:tc>
        <w:tc>
          <w:tcPr>
            <w:tcW w:w="3544" w:type="dxa"/>
          </w:tcPr>
          <w:p w14:paraId="6EA527B7" w14:textId="77777777" w:rsidR="007B785A" w:rsidRPr="007B785A" w:rsidRDefault="007B785A" w:rsidP="007B785A">
            <w:pPr>
              <w:tabs>
                <w:tab w:val="left" w:pos="11057"/>
              </w:tabs>
              <w:jc w:val="both"/>
              <w:rPr>
                <w:b/>
                <w:bCs/>
                <w:color w:val="44546A" w:themeColor="text2"/>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Procédure</w:t>
            </w:r>
          </w:p>
          <w:p w14:paraId="1F73C7BB" w14:textId="77777777" w:rsidR="007B785A" w:rsidRPr="007B785A" w:rsidRDefault="007B785A" w:rsidP="007B785A">
            <w:pPr>
              <w:tabs>
                <w:tab w:val="left" w:pos="11057"/>
              </w:tabs>
              <w:jc w:val="both"/>
              <w:rPr>
                <w:sz w:val="22"/>
                <w:szCs w:val="22"/>
              </w:rPr>
            </w:pPr>
            <w:r w:rsidRPr="007B785A">
              <w:rPr>
                <w:b/>
                <w:bCs/>
                <w:sz w:val="22"/>
                <w:szCs w:val="22"/>
              </w:rPr>
              <w:t xml:space="preserve">- </w:t>
            </w:r>
            <w:r w:rsidRPr="007B785A">
              <w:rPr>
                <w:b/>
                <w:bCs/>
                <w:color w:val="FF0000"/>
                <w:sz w:val="22"/>
                <w:szCs w:val="22"/>
              </w:rPr>
              <w:t>L. 1243-5</w:t>
            </w:r>
            <w:r w:rsidRPr="007B785A">
              <w:rPr>
                <w:sz w:val="22"/>
                <w:szCs w:val="22"/>
              </w:rPr>
              <w:t xml:space="preserve"> Le contrat prend fin automatiquement à l’arrivée du terme</w:t>
            </w:r>
          </w:p>
          <w:p w14:paraId="37C20FA6" w14:textId="77777777" w:rsidR="007B785A" w:rsidRPr="007B785A" w:rsidRDefault="007B785A" w:rsidP="007B785A">
            <w:pPr>
              <w:tabs>
                <w:tab w:val="left" w:pos="11057"/>
              </w:tabs>
              <w:jc w:val="both"/>
              <w:rPr>
                <w:sz w:val="22"/>
                <w:szCs w:val="22"/>
              </w:rPr>
            </w:pPr>
            <w:r w:rsidRPr="007B785A">
              <w:rPr>
                <w:sz w:val="22"/>
                <w:szCs w:val="22"/>
              </w:rPr>
              <w:t>-</w:t>
            </w:r>
            <w:r w:rsidRPr="007B785A">
              <w:rPr>
                <w:b/>
                <w:bCs/>
                <w:sz w:val="22"/>
                <w:szCs w:val="22"/>
              </w:rPr>
              <w:t xml:space="preserve">. </w:t>
            </w:r>
            <w:r w:rsidRPr="007B785A">
              <w:rPr>
                <w:b/>
                <w:bCs/>
                <w:color w:val="FF0000"/>
                <w:sz w:val="22"/>
                <w:szCs w:val="22"/>
              </w:rPr>
              <w:t>L. 1243-11</w:t>
            </w:r>
          </w:p>
          <w:p w14:paraId="2ADF2E6B" w14:textId="77777777" w:rsidR="007B785A" w:rsidRPr="007B785A" w:rsidRDefault="007B785A" w:rsidP="007B785A">
            <w:pPr>
              <w:tabs>
                <w:tab w:val="left" w:pos="11057"/>
              </w:tabs>
              <w:jc w:val="both"/>
              <w:rPr>
                <w:sz w:val="22"/>
                <w:szCs w:val="22"/>
              </w:rPr>
            </w:pPr>
            <w:r w:rsidRPr="007B785A">
              <w:rPr>
                <w:sz w:val="22"/>
                <w:szCs w:val="22"/>
              </w:rPr>
              <w:t xml:space="preserve">à l’échéance du terme, si le salarié travaille encore dans l’entreprise pour le même poste son contrat devient un CDI </w:t>
            </w:r>
          </w:p>
          <w:p w14:paraId="4F0493EA" w14:textId="77777777" w:rsidR="007B785A" w:rsidRPr="007B785A" w:rsidRDefault="007B785A" w:rsidP="007B785A">
            <w:pPr>
              <w:tabs>
                <w:tab w:val="left" w:pos="11057"/>
              </w:tabs>
              <w:jc w:val="both"/>
              <w:rPr>
                <w:sz w:val="22"/>
                <w:szCs w:val="22"/>
              </w:rPr>
            </w:pPr>
            <w:r w:rsidRPr="007B785A">
              <w:rPr>
                <w:sz w:val="22"/>
                <w:szCs w:val="22"/>
              </w:rPr>
              <w:t xml:space="preserve">- </w:t>
            </w:r>
            <w:r w:rsidRPr="007B785A">
              <w:rPr>
                <w:b/>
                <w:bCs/>
                <w:color w:val="FF0000"/>
                <w:sz w:val="22"/>
                <w:szCs w:val="22"/>
              </w:rPr>
              <w:t>Soc. 22/3/2006</w:t>
            </w:r>
            <w:r w:rsidRPr="007B785A">
              <w:rPr>
                <w:sz w:val="22"/>
                <w:szCs w:val="22"/>
              </w:rPr>
              <w:t> : le salarié ne peut prétendre à une indemnité de requalification du seul fait de la poursuite de la relation</w:t>
            </w:r>
          </w:p>
          <w:p w14:paraId="7DAB5810" w14:textId="56517E07" w:rsidR="007B785A" w:rsidRDefault="007B785A" w:rsidP="007B785A">
            <w:pPr>
              <w:tabs>
                <w:tab w:val="left" w:pos="11057"/>
              </w:tabs>
              <w:jc w:val="both"/>
              <w:rPr>
                <w:sz w:val="22"/>
                <w:szCs w:val="22"/>
              </w:rPr>
            </w:pPr>
          </w:p>
          <w:p w14:paraId="7053E886" w14:textId="77777777" w:rsidR="007B785A" w:rsidRPr="007B785A" w:rsidRDefault="007B785A" w:rsidP="007B785A">
            <w:pPr>
              <w:tabs>
                <w:tab w:val="left" w:pos="11057"/>
              </w:tabs>
              <w:jc w:val="both"/>
              <w:rPr>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Conséquences</w:t>
            </w:r>
          </w:p>
          <w:p w14:paraId="0F5CA5DE" w14:textId="77777777" w:rsidR="007B785A" w:rsidRPr="00C47B28" w:rsidRDefault="007B785A" w:rsidP="007B785A">
            <w:pPr>
              <w:tabs>
                <w:tab w:val="left" w:pos="11057"/>
              </w:tabs>
              <w:jc w:val="both"/>
              <w:rPr>
                <w:sz w:val="6"/>
                <w:szCs w:val="6"/>
              </w:rPr>
            </w:pPr>
          </w:p>
          <w:p w14:paraId="315E58C5" w14:textId="75F70F80" w:rsidR="007B785A" w:rsidRDefault="007B785A" w:rsidP="007B785A">
            <w:pPr>
              <w:tabs>
                <w:tab w:val="left" w:pos="11057"/>
              </w:tabs>
              <w:jc w:val="both"/>
              <w:rPr>
                <w:sz w:val="22"/>
                <w:szCs w:val="22"/>
              </w:rPr>
            </w:pPr>
            <w:r w:rsidRPr="007B785A">
              <w:rPr>
                <w:b/>
                <w:bCs/>
                <w:sz w:val="22"/>
                <w:szCs w:val="22"/>
              </w:rPr>
              <w:t xml:space="preserve">. </w:t>
            </w:r>
            <w:r w:rsidRPr="007B785A">
              <w:rPr>
                <w:sz w:val="22"/>
                <w:szCs w:val="22"/>
              </w:rPr>
              <w:t>Droit à une indemnité de précarité</w:t>
            </w:r>
          </w:p>
          <w:p w14:paraId="221AA1B4" w14:textId="72BA4822" w:rsidR="00C47B28" w:rsidRPr="007B785A" w:rsidRDefault="00C47B28" w:rsidP="007B785A">
            <w:pPr>
              <w:tabs>
                <w:tab w:val="left" w:pos="11057"/>
              </w:tabs>
              <w:jc w:val="both"/>
              <w:rPr>
                <w:sz w:val="22"/>
                <w:szCs w:val="22"/>
              </w:rPr>
            </w:pPr>
            <w:r w:rsidRPr="007B785A">
              <w:rPr>
                <w:b/>
                <w:bCs/>
                <w:color w:val="FF0000"/>
                <w:sz w:val="22"/>
                <w:szCs w:val="22"/>
              </w:rPr>
              <w:t>L. 1243-8</w:t>
            </w:r>
          </w:p>
          <w:p w14:paraId="0B805A42" w14:textId="77777777" w:rsidR="007B785A" w:rsidRPr="007B785A" w:rsidRDefault="007B785A" w:rsidP="007B785A">
            <w:pPr>
              <w:tabs>
                <w:tab w:val="left" w:pos="11057"/>
              </w:tabs>
              <w:jc w:val="both"/>
              <w:rPr>
                <w:sz w:val="22"/>
                <w:szCs w:val="22"/>
              </w:rPr>
            </w:pPr>
            <w:r w:rsidRPr="007B785A">
              <w:rPr>
                <w:sz w:val="22"/>
                <w:szCs w:val="22"/>
              </w:rPr>
              <w:t xml:space="preserve">= 10 % de la rémunération brute ou 6 </w:t>
            </w:r>
            <w:proofErr w:type="gramStart"/>
            <w:r w:rsidRPr="007B785A">
              <w:rPr>
                <w:sz w:val="22"/>
                <w:szCs w:val="22"/>
              </w:rPr>
              <w:t>%  en</w:t>
            </w:r>
            <w:proofErr w:type="gramEnd"/>
            <w:r w:rsidRPr="007B785A">
              <w:rPr>
                <w:sz w:val="22"/>
                <w:szCs w:val="22"/>
              </w:rPr>
              <w:t xml:space="preserve"> cas d’accord collectif</w:t>
            </w:r>
          </w:p>
          <w:p w14:paraId="56133D8A" w14:textId="77777777" w:rsidR="007B785A" w:rsidRPr="007B785A" w:rsidRDefault="007B785A" w:rsidP="007B785A">
            <w:pPr>
              <w:tabs>
                <w:tab w:val="left" w:pos="11057"/>
              </w:tabs>
              <w:jc w:val="both"/>
              <w:rPr>
                <w:sz w:val="22"/>
                <w:szCs w:val="22"/>
              </w:rPr>
            </w:pPr>
            <w:r w:rsidRPr="007B785A">
              <w:rPr>
                <w:sz w:val="22"/>
                <w:szCs w:val="22"/>
              </w:rPr>
              <w:t>Sauf si contrat saisonnier (QPC 13/6/2014) OU étudiant QPC et CJUE 1/10/2015)</w:t>
            </w:r>
          </w:p>
          <w:p w14:paraId="3B2CAD60" w14:textId="77777777" w:rsidR="007B785A" w:rsidRPr="007B785A" w:rsidRDefault="007B785A" w:rsidP="007B785A">
            <w:pPr>
              <w:tabs>
                <w:tab w:val="left" w:pos="11057"/>
              </w:tabs>
              <w:jc w:val="both"/>
              <w:rPr>
                <w:sz w:val="22"/>
                <w:szCs w:val="22"/>
              </w:rPr>
            </w:pPr>
          </w:p>
          <w:p w14:paraId="0B0DA30B" w14:textId="3C041856" w:rsidR="007B785A" w:rsidRPr="007B785A" w:rsidRDefault="007B785A" w:rsidP="007B785A">
            <w:pPr>
              <w:tabs>
                <w:tab w:val="left" w:pos="11057"/>
              </w:tabs>
              <w:jc w:val="both"/>
              <w:rPr>
                <w:sz w:val="22"/>
                <w:szCs w:val="22"/>
              </w:rPr>
            </w:pPr>
            <w:r w:rsidRPr="007B785A">
              <w:rPr>
                <w:sz w:val="22"/>
                <w:szCs w:val="22"/>
              </w:rPr>
              <w:t>* Droit à une indemnité de congés payés (10 % de la rémunération brute)</w:t>
            </w:r>
          </w:p>
        </w:tc>
        <w:tc>
          <w:tcPr>
            <w:tcW w:w="2693" w:type="dxa"/>
          </w:tcPr>
          <w:p w14:paraId="50F1858D" w14:textId="77777777" w:rsidR="007B785A" w:rsidRPr="007B785A" w:rsidRDefault="007B785A" w:rsidP="007B785A">
            <w:pPr>
              <w:tabs>
                <w:tab w:val="left" w:pos="11057"/>
              </w:tabs>
              <w:jc w:val="both"/>
              <w:rPr>
                <w:b/>
                <w:bCs/>
                <w:color w:val="44546A" w:themeColor="text2"/>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Procédure</w:t>
            </w:r>
          </w:p>
          <w:p w14:paraId="6F4C1504" w14:textId="77777777" w:rsidR="007B785A" w:rsidRPr="007B785A" w:rsidRDefault="007B785A" w:rsidP="007B785A">
            <w:pPr>
              <w:pStyle w:val="Titre6"/>
              <w:rPr>
                <w:b w:val="0"/>
                <w:bCs w:val="0"/>
                <w:color w:val="FF0000"/>
                <w:sz w:val="22"/>
                <w:szCs w:val="22"/>
              </w:rPr>
            </w:pPr>
            <w:r w:rsidRPr="007B785A">
              <w:rPr>
                <w:color w:val="FF0000"/>
                <w:sz w:val="22"/>
                <w:szCs w:val="22"/>
              </w:rPr>
              <w:t>L. 1243-2</w:t>
            </w:r>
          </w:p>
          <w:p w14:paraId="54CF1F9B" w14:textId="77777777" w:rsidR="007B785A" w:rsidRPr="007B785A" w:rsidRDefault="007B785A" w:rsidP="007B785A">
            <w:pPr>
              <w:pStyle w:val="Titre6"/>
              <w:rPr>
                <w:sz w:val="22"/>
                <w:szCs w:val="22"/>
              </w:rPr>
            </w:pPr>
            <w:r w:rsidRPr="007B785A">
              <w:rPr>
                <w:b w:val="0"/>
                <w:bCs w:val="0"/>
                <w:sz w:val="22"/>
                <w:szCs w:val="22"/>
              </w:rPr>
              <w:t>le salarié justifiant d’une embauche sous CDI peut rompre de façon anticipée son contrat</w:t>
            </w:r>
          </w:p>
          <w:p w14:paraId="28FC5F8B" w14:textId="77777777" w:rsidR="007B785A" w:rsidRPr="007B785A" w:rsidRDefault="007B785A" w:rsidP="007B785A">
            <w:pPr>
              <w:tabs>
                <w:tab w:val="left" w:pos="11057"/>
              </w:tabs>
              <w:jc w:val="both"/>
              <w:rPr>
                <w:sz w:val="22"/>
                <w:szCs w:val="22"/>
              </w:rPr>
            </w:pPr>
            <w:r w:rsidRPr="007B785A">
              <w:rPr>
                <w:sz w:val="22"/>
                <w:szCs w:val="22"/>
              </w:rPr>
              <w:t>Il doit, sauf accord des parties, exécuter un préavis à raison d’un jour par semaine par rapport à la durée du contrat</w:t>
            </w:r>
          </w:p>
          <w:p w14:paraId="74EA0FFD" w14:textId="5164D0C8" w:rsidR="007B785A" w:rsidRDefault="007B785A" w:rsidP="007B785A">
            <w:pPr>
              <w:tabs>
                <w:tab w:val="left" w:pos="11057"/>
              </w:tabs>
              <w:jc w:val="both"/>
              <w:rPr>
                <w:sz w:val="22"/>
                <w:szCs w:val="22"/>
              </w:rPr>
            </w:pPr>
          </w:p>
          <w:p w14:paraId="5E124B75" w14:textId="77777777" w:rsidR="007B785A" w:rsidRPr="007B785A" w:rsidRDefault="007B785A" w:rsidP="007B785A">
            <w:pPr>
              <w:tabs>
                <w:tab w:val="left" w:pos="11057"/>
              </w:tabs>
              <w:jc w:val="both"/>
              <w:rPr>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Conséquences</w:t>
            </w:r>
          </w:p>
          <w:p w14:paraId="23AA79E0" w14:textId="77777777" w:rsidR="007B785A" w:rsidRPr="00C47B28" w:rsidRDefault="007B785A" w:rsidP="007B785A">
            <w:pPr>
              <w:tabs>
                <w:tab w:val="left" w:pos="11057"/>
              </w:tabs>
              <w:jc w:val="both"/>
              <w:rPr>
                <w:sz w:val="8"/>
                <w:szCs w:val="8"/>
              </w:rPr>
            </w:pPr>
          </w:p>
          <w:p w14:paraId="54E5B620" w14:textId="3B7C1B39" w:rsidR="007B785A" w:rsidRPr="007B785A" w:rsidRDefault="007B785A" w:rsidP="007B785A">
            <w:pPr>
              <w:tabs>
                <w:tab w:val="left" w:pos="11057"/>
              </w:tabs>
              <w:jc w:val="both"/>
              <w:rPr>
                <w:sz w:val="22"/>
                <w:szCs w:val="22"/>
              </w:rPr>
            </w:pPr>
            <w:r w:rsidRPr="007B785A">
              <w:rPr>
                <w:sz w:val="22"/>
                <w:szCs w:val="22"/>
              </w:rPr>
              <w:t>* Pas d’indemnité de précarité</w:t>
            </w:r>
          </w:p>
          <w:p w14:paraId="253482D6" w14:textId="0B88D7EC" w:rsidR="007B785A" w:rsidRPr="007B785A" w:rsidRDefault="007B785A" w:rsidP="007B785A">
            <w:pPr>
              <w:tabs>
                <w:tab w:val="left" w:pos="11057"/>
              </w:tabs>
              <w:jc w:val="both"/>
              <w:rPr>
                <w:b/>
                <w:sz w:val="22"/>
                <w:szCs w:val="22"/>
              </w:rPr>
            </w:pPr>
            <w:r w:rsidRPr="007B785A">
              <w:rPr>
                <w:sz w:val="22"/>
                <w:szCs w:val="22"/>
              </w:rPr>
              <w:t>* Droit à une indemnité de congés payés (10 % de la rémunération brute)</w:t>
            </w:r>
          </w:p>
        </w:tc>
        <w:tc>
          <w:tcPr>
            <w:tcW w:w="5745" w:type="dxa"/>
            <w:gridSpan w:val="3"/>
          </w:tcPr>
          <w:p w14:paraId="053C8A8C" w14:textId="214943CE" w:rsidR="007B785A" w:rsidRDefault="007B785A" w:rsidP="007B785A">
            <w:pPr>
              <w:tabs>
                <w:tab w:val="left" w:pos="11057"/>
              </w:tabs>
              <w:jc w:val="both"/>
              <w:rPr>
                <w:b/>
                <w:bCs/>
                <w:sz w:val="22"/>
                <w:szCs w:val="22"/>
              </w:rPr>
            </w:pPr>
            <w:r w:rsidRPr="007B785A">
              <w:rPr>
                <w:sz w:val="22"/>
                <w:szCs w:val="22"/>
              </w:rPr>
              <w:t xml:space="preserve"> </w:t>
            </w:r>
            <w:r>
              <w:rPr>
                <w:b/>
                <w:bCs/>
                <w:color w:val="44546A" w:themeColor="text2"/>
                <w:sz w:val="22"/>
                <w:szCs w:val="22"/>
              </w:rPr>
              <w:sym w:font="Wingdings" w:char="F0D8"/>
            </w:r>
            <w:r>
              <w:rPr>
                <w:b/>
                <w:bCs/>
                <w:color w:val="44546A" w:themeColor="text2"/>
                <w:sz w:val="22"/>
                <w:szCs w:val="22"/>
              </w:rPr>
              <w:t xml:space="preserve"> </w:t>
            </w:r>
            <w:r w:rsidRPr="00831FDA">
              <w:rPr>
                <w:b/>
                <w:bCs/>
                <w:color w:val="44546A" w:themeColor="text2"/>
                <w:sz w:val="22"/>
                <w:szCs w:val="22"/>
              </w:rPr>
              <w:t>Exceptionnellement</w:t>
            </w:r>
            <w:r w:rsidRPr="00831FDA">
              <w:rPr>
                <w:color w:val="44546A" w:themeColor="text2"/>
                <w:sz w:val="22"/>
                <w:szCs w:val="22"/>
              </w:rPr>
              <w:t xml:space="preserve">, le contrat peut faire l’objet d’une rupture anticipée dans </w:t>
            </w:r>
            <w:r w:rsidRPr="00831FDA">
              <w:rPr>
                <w:b/>
                <w:bCs/>
                <w:color w:val="44546A" w:themeColor="text2"/>
                <w:sz w:val="22"/>
                <w:szCs w:val="22"/>
              </w:rPr>
              <w:t xml:space="preserve">4 cas visés </w:t>
            </w:r>
            <w:r w:rsidRPr="007B785A">
              <w:rPr>
                <w:b/>
                <w:bCs/>
                <w:sz w:val="22"/>
                <w:szCs w:val="22"/>
              </w:rPr>
              <w:t>par 1243-1</w:t>
            </w:r>
          </w:p>
          <w:p w14:paraId="12BAF5E7" w14:textId="77777777" w:rsidR="00831FDA" w:rsidRPr="00831FDA" w:rsidRDefault="00831FDA" w:rsidP="007B785A">
            <w:pPr>
              <w:tabs>
                <w:tab w:val="left" w:pos="11057"/>
              </w:tabs>
              <w:jc w:val="both"/>
              <w:rPr>
                <w:b/>
                <w:bCs/>
                <w:color w:val="44546A" w:themeColor="text2"/>
                <w:sz w:val="4"/>
                <w:szCs w:val="4"/>
              </w:rPr>
            </w:pPr>
          </w:p>
          <w:p w14:paraId="474A513A" w14:textId="77777777" w:rsidR="00831FDA" w:rsidRPr="00831FDA" w:rsidRDefault="007B785A" w:rsidP="007B785A">
            <w:pPr>
              <w:tabs>
                <w:tab w:val="left" w:pos="11057"/>
              </w:tabs>
              <w:jc w:val="both"/>
              <w:rPr>
                <w:b/>
                <w:iCs/>
                <w:sz w:val="2"/>
                <w:szCs w:val="2"/>
              </w:rPr>
            </w:pPr>
            <w:r w:rsidRPr="007B785A">
              <w:rPr>
                <w:b/>
                <w:iCs/>
                <w:sz w:val="22"/>
                <w:szCs w:val="22"/>
              </w:rPr>
              <w:t xml:space="preserve">    </w:t>
            </w:r>
          </w:p>
          <w:p w14:paraId="0A9F1660" w14:textId="7D54A92F" w:rsidR="00831FDA" w:rsidRPr="00831FDA" w:rsidRDefault="00831FDA" w:rsidP="007B785A">
            <w:pPr>
              <w:tabs>
                <w:tab w:val="left" w:pos="11057"/>
              </w:tabs>
              <w:jc w:val="both"/>
              <w:rPr>
                <w:b/>
                <w:sz w:val="22"/>
                <w:szCs w:val="22"/>
              </w:rPr>
            </w:pPr>
            <w:r>
              <w:rPr>
                <w:b/>
                <w:iCs/>
                <w:sz w:val="22"/>
                <w:szCs w:val="22"/>
              </w:rPr>
              <w:t xml:space="preserve">    </w:t>
            </w:r>
            <w:r w:rsidR="007B785A" w:rsidRPr="00831FDA">
              <w:rPr>
                <w:b/>
                <w:iCs/>
                <w:sz w:val="22"/>
                <w:szCs w:val="22"/>
              </w:rPr>
              <w:sym w:font="Wingdings" w:char="F0C4"/>
            </w:r>
            <w:r w:rsidR="007B785A" w:rsidRPr="00831FDA">
              <w:rPr>
                <w:b/>
                <w:iCs/>
                <w:sz w:val="22"/>
                <w:szCs w:val="22"/>
              </w:rPr>
              <w:t xml:space="preserve"> </w:t>
            </w:r>
            <w:r w:rsidR="007B785A" w:rsidRPr="00831FDA">
              <w:rPr>
                <w:b/>
                <w:sz w:val="22"/>
                <w:szCs w:val="22"/>
              </w:rPr>
              <w:t xml:space="preserve">accord des deux parties  </w:t>
            </w:r>
          </w:p>
          <w:p w14:paraId="33EB723A" w14:textId="77777777" w:rsidR="00831FDA" w:rsidRPr="00831FDA" w:rsidRDefault="00831FDA" w:rsidP="007B785A">
            <w:pPr>
              <w:tabs>
                <w:tab w:val="left" w:pos="11057"/>
              </w:tabs>
              <w:jc w:val="both"/>
              <w:rPr>
                <w:b/>
                <w:bCs/>
                <w:sz w:val="2"/>
                <w:szCs w:val="2"/>
              </w:rPr>
            </w:pPr>
          </w:p>
          <w:p w14:paraId="3BED3565" w14:textId="77777777" w:rsidR="007B785A" w:rsidRPr="007B785A" w:rsidRDefault="007B785A" w:rsidP="007B785A">
            <w:pPr>
              <w:tabs>
                <w:tab w:val="left" w:pos="11057"/>
              </w:tabs>
              <w:jc w:val="both"/>
              <w:rPr>
                <w:sz w:val="22"/>
                <w:szCs w:val="22"/>
              </w:rPr>
            </w:pPr>
            <w:r w:rsidRPr="007B785A">
              <w:rPr>
                <w:sz w:val="22"/>
                <w:szCs w:val="22"/>
              </w:rPr>
              <w:t xml:space="preserve">    </w:t>
            </w:r>
            <w:r w:rsidRPr="007B785A">
              <w:rPr>
                <w:b/>
                <w:iCs/>
                <w:sz w:val="22"/>
                <w:szCs w:val="22"/>
              </w:rPr>
              <w:sym w:font="Wingdings" w:char="F0C4"/>
            </w:r>
            <w:r w:rsidRPr="007B785A">
              <w:rPr>
                <w:b/>
                <w:iCs/>
                <w:sz w:val="22"/>
                <w:szCs w:val="22"/>
              </w:rPr>
              <w:t xml:space="preserve"> </w:t>
            </w:r>
            <w:r w:rsidRPr="00831FDA">
              <w:rPr>
                <w:b/>
                <w:bCs/>
                <w:sz w:val="22"/>
                <w:szCs w:val="22"/>
              </w:rPr>
              <w:t>cas de force majeure</w:t>
            </w:r>
            <w:r w:rsidRPr="007B785A">
              <w:rPr>
                <w:sz w:val="22"/>
                <w:szCs w:val="22"/>
              </w:rPr>
              <w:t xml:space="preserve"> </w:t>
            </w:r>
          </w:p>
          <w:p w14:paraId="1626416E" w14:textId="6A89E22D" w:rsidR="007B785A" w:rsidRDefault="007B785A" w:rsidP="007B785A">
            <w:pPr>
              <w:tabs>
                <w:tab w:val="left" w:pos="11057"/>
              </w:tabs>
              <w:jc w:val="both"/>
              <w:rPr>
                <w:sz w:val="22"/>
                <w:szCs w:val="22"/>
              </w:rPr>
            </w:pPr>
            <w:r w:rsidRPr="007B785A">
              <w:rPr>
                <w:b/>
                <w:bCs/>
                <w:color w:val="FF0000"/>
                <w:sz w:val="22"/>
                <w:szCs w:val="22"/>
              </w:rPr>
              <w:t>Soc. 29/10/2008</w:t>
            </w:r>
            <w:r w:rsidRPr="007B785A">
              <w:rPr>
                <w:b/>
                <w:bCs/>
                <w:sz w:val="22"/>
                <w:szCs w:val="22"/>
              </w:rPr>
              <w:t xml:space="preserve"> : </w:t>
            </w:r>
            <w:r w:rsidRPr="007B785A">
              <w:rPr>
                <w:sz w:val="22"/>
                <w:szCs w:val="22"/>
              </w:rPr>
              <w:t>l’échec à un examen ne constitue pas un cas de FM</w:t>
            </w:r>
          </w:p>
          <w:p w14:paraId="46B6C0A6" w14:textId="77777777" w:rsidR="00831FDA" w:rsidRPr="00831FDA" w:rsidRDefault="00831FDA" w:rsidP="007B785A">
            <w:pPr>
              <w:tabs>
                <w:tab w:val="left" w:pos="11057"/>
              </w:tabs>
              <w:jc w:val="both"/>
              <w:rPr>
                <w:sz w:val="2"/>
                <w:szCs w:val="2"/>
              </w:rPr>
            </w:pPr>
          </w:p>
          <w:p w14:paraId="54A8D55A" w14:textId="2A0E7E54" w:rsidR="007B785A" w:rsidRPr="007B785A" w:rsidRDefault="007B785A" w:rsidP="007B785A">
            <w:pPr>
              <w:tabs>
                <w:tab w:val="left" w:pos="11057"/>
              </w:tabs>
              <w:jc w:val="both"/>
              <w:rPr>
                <w:sz w:val="22"/>
                <w:szCs w:val="22"/>
              </w:rPr>
            </w:pPr>
            <w:r w:rsidRPr="007B785A">
              <w:rPr>
                <w:sz w:val="22"/>
                <w:szCs w:val="22"/>
              </w:rPr>
              <w:t xml:space="preserve">    </w:t>
            </w:r>
            <w:r w:rsidRPr="007B785A">
              <w:rPr>
                <w:b/>
                <w:iCs/>
                <w:sz w:val="22"/>
                <w:szCs w:val="22"/>
              </w:rPr>
              <w:sym w:font="Wingdings" w:char="F0C4"/>
            </w:r>
            <w:r w:rsidRPr="007B785A">
              <w:rPr>
                <w:b/>
                <w:iCs/>
                <w:sz w:val="22"/>
                <w:szCs w:val="22"/>
              </w:rPr>
              <w:t xml:space="preserve"> </w:t>
            </w:r>
            <w:r w:rsidRPr="00831FDA">
              <w:rPr>
                <w:b/>
                <w:bCs/>
                <w:sz w:val="22"/>
                <w:szCs w:val="22"/>
              </w:rPr>
              <w:t>faute grave</w:t>
            </w:r>
            <w:r w:rsidRPr="007B785A">
              <w:rPr>
                <w:sz w:val="22"/>
                <w:szCs w:val="22"/>
              </w:rPr>
              <w:t xml:space="preserve"> </w:t>
            </w:r>
          </w:p>
          <w:p w14:paraId="6C0DC6F8" w14:textId="706DE49D" w:rsidR="007B785A" w:rsidRDefault="007B785A" w:rsidP="007B785A">
            <w:pPr>
              <w:tabs>
                <w:tab w:val="left" w:pos="11057"/>
              </w:tabs>
              <w:jc w:val="both"/>
              <w:rPr>
                <w:sz w:val="22"/>
                <w:szCs w:val="22"/>
              </w:rPr>
            </w:pPr>
            <w:r w:rsidRPr="00831FDA">
              <w:rPr>
                <w:b/>
                <w:bCs/>
                <w:color w:val="FF0000"/>
                <w:sz w:val="22"/>
                <w:szCs w:val="22"/>
              </w:rPr>
              <w:t>Soc. 29/11/06</w:t>
            </w:r>
            <w:r w:rsidRPr="00831FDA">
              <w:rPr>
                <w:color w:val="FF0000"/>
                <w:sz w:val="22"/>
                <w:szCs w:val="22"/>
              </w:rPr>
              <w:t> </w:t>
            </w:r>
            <w:r w:rsidRPr="007B785A">
              <w:rPr>
                <w:sz w:val="22"/>
                <w:szCs w:val="22"/>
              </w:rPr>
              <w:t>: admet que la faute grave peut être du fait de l’une au ou l’autre des parties =&gt; admet donc implicitement la prise d’acte de rupture du CDD pour faute grave de l’employeur</w:t>
            </w:r>
          </w:p>
          <w:p w14:paraId="42E8552B" w14:textId="4C41D5AD" w:rsidR="00831FDA" w:rsidRPr="00C47B28" w:rsidRDefault="00831FDA" w:rsidP="007B785A">
            <w:pPr>
              <w:tabs>
                <w:tab w:val="left" w:pos="11057"/>
              </w:tabs>
              <w:jc w:val="both"/>
              <w:rPr>
                <w:b/>
                <w:bCs/>
                <w:color w:val="FF0000"/>
                <w:sz w:val="22"/>
                <w:szCs w:val="22"/>
              </w:rPr>
            </w:pPr>
            <w:r w:rsidRPr="00C47B28">
              <w:rPr>
                <w:b/>
                <w:bCs/>
                <w:color w:val="FF0000"/>
                <w:sz w:val="22"/>
                <w:szCs w:val="22"/>
              </w:rPr>
              <w:t>Soc., 3 juin 2020, n° 18 13.628</w:t>
            </w:r>
            <w:r w:rsidR="004B539A">
              <w:rPr>
                <w:b/>
                <w:bCs/>
                <w:color w:val="FF0000"/>
                <w:sz w:val="22"/>
                <w:szCs w:val="22"/>
              </w:rPr>
              <w:t xml:space="preserve"> </w:t>
            </w:r>
            <w:r w:rsidR="004B539A" w:rsidRPr="004B539A">
              <w:rPr>
                <w:sz w:val="22"/>
                <w:szCs w:val="22"/>
              </w:rPr>
              <w:t xml:space="preserve">La rupture d’un </w:t>
            </w:r>
            <w:r w:rsidR="004B539A" w:rsidRPr="004B539A">
              <w:rPr>
                <w:sz w:val="22"/>
                <w:szCs w:val="22"/>
              </w:rPr>
              <w:t xml:space="preserve">CDD </w:t>
            </w:r>
            <w:r w:rsidR="004B539A" w:rsidRPr="004B539A">
              <w:rPr>
                <w:sz w:val="22"/>
                <w:szCs w:val="22"/>
              </w:rPr>
              <w:t>à l’initiative du salarié ne peut pas être qualifiée de prise d’acte. Cependant, l’arrêt reconnaît implicitement que la lettre de</w:t>
            </w:r>
            <w:proofErr w:type="gramStart"/>
            <w:r w:rsidR="004B539A" w:rsidRPr="004B539A">
              <w:rPr>
                <w:sz w:val="22"/>
                <w:szCs w:val="22"/>
              </w:rPr>
              <w:t xml:space="preserve"> «prise</w:t>
            </w:r>
            <w:proofErr w:type="gramEnd"/>
            <w:r w:rsidR="004B539A" w:rsidRPr="004B539A">
              <w:rPr>
                <w:sz w:val="22"/>
                <w:szCs w:val="22"/>
              </w:rPr>
              <w:t xml:space="preserve"> d’acte» du salarié a produit des effets juridiques puisqu’elle a emporté rupture immédiate du contrat à durée déterminée pour faute grave imputée à l’employeur</w:t>
            </w:r>
            <w:r w:rsidR="004B539A" w:rsidRPr="004B539A">
              <w:t>.</w:t>
            </w:r>
          </w:p>
          <w:p w14:paraId="41B9B976" w14:textId="77777777" w:rsidR="00831FDA" w:rsidRPr="00C47B28" w:rsidRDefault="00831FDA" w:rsidP="007B785A">
            <w:pPr>
              <w:tabs>
                <w:tab w:val="left" w:pos="11057"/>
              </w:tabs>
              <w:jc w:val="both"/>
              <w:rPr>
                <w:b/>
                <w:bCs/>
                <w:color w:val="FF0000"/>
                <w:sz w:val="2"/>
                <w:szCs w:val="2"/>
              </w:rPr>
            </w:pPr>
          </w:p>
          <w:p w14:paraId="27BAA54B" w14:textId="77777777" w:rsidR="00831FDA" w:rsidRPr="00831FDA" w:rsidRDefault="007B785A" w:rsidP="007B785A">
            <w:pPr>
              <w:tabs>
                <w:tab w:val="left" w:pos="11057"/>
              </w:tabs>
              <w:jc w:val="both"/>
              <w:rPr>
                <w:b/>
                <w:sz w:val="8"/>
                <w:szCs w:val="8"/>
              </w:rPr>
            </w:pPr>
            <w:r w:rsidRPr="007B785A">
              <w:rPr>
                <w:b/>
                <w:sz w:val="22"/>
                <w:szCs w:val="22"/>
              </w:rPr>
              <w:t xml:space="preserve">   </w:t>
            </w:r>
          </w:p>
          <w:p w14:paraId="6796F9CC" w14:textId="195D34AE" w:rsidR="007B785A" w:rsidRDefault="007B785A" w:rsidP="007B785A">
            <w:pPr>
              <w:tabs>
                <w:tab w:val="left" w:pos="11057"/>
              </w:tabs>
              <w:jc w:val="both"/>
              <w:rPr>
                <w:b/>
                <w:bCs/>
                <w:sz w:val="22"/>
                <w:szCs w:val="22"/>
              </w:rPr>
            </w:pPr>
            <w:r w:rsidRPr="007B785A">
              <w:rPr>
                <w:b/>
                <w:sz w:val="22"/>
                <w:szCs w:val="22"/>
              </w:rPr>
              <w:t xml:space="preserve">   </w:t>
            </w:r>
            <w:r w:rsidRPr="007B785A">
              <w:rPr>
                <w:b/>
                <w:iCs/>
                <w:sz w:val="22"/>
                <w:szCs w:val="22"/>
              </w:rPr>
              <w:sym w:font="Wingdings" w:char="F0C4"/>
            </w:r>
            <w:r w:rsidRPr="007B785A">
              <w:rPr>
                <w:b/>
                <w:iCs/>
                <w:sz w:val="22"/>
                <w:szCs w:val="22"/>
              </w:rPr>
              <w:t xml:space="preserve"> </w:t>
            </w:r>
            <w:r w:rsidR="00831FDA">
              <w:rPr>
                <w:b/>
                <w:bCs/>
                <w:sz w:val="22"/>
                <w:szCs w:val="22"/>
              </w:rPr>
              <w:t>i</w:t>
            </w:r>
            <w:r w:rsidRPr="00831FDA">
              <w:rPr>
                <w:b/>
                <w:bCs/>
                <w:sz w:val="22"/>
                <w:szCs w:val="22"/>
              </w:rPr>
              <w:t>naptitude professionnelle ou non</w:t>
            </w:r>
          </w:p>
          <w:p w14:paraId="5B6AC12F" w14:textId="6B4D8E69" w:rsidR="00831FDA" w:rsidRPr="00831FDA" w:rsidRDefault="00831FDA" w:rsidP="007B785A">
            <w:pPr>
              <w:tabs>
                <w:tab w:val="left" w:pos="11057"/>
              </w:tabs>
              <w:jc w:val="both"/>
              <w:rPr>
                <w:b/>
                <w:bCs/>
                <w:sz w:val="22"/>
                <w:szCs w:val="22"/>
              </w:rPr>
            </w:pPr>
            <w:r w:rsidRPr="00831FDA">
              <w:rPr>
                <w:sz w:val="22"/>
                <w:szCs w:val="22"/>
              </w:rPr>
              <w:t xml:space="preserve">nouveau cas </w:t>
            </w:r>
            <w:r w:rsidRPr="00831FDA">
              <w:rPr>
                <w:sz w:val="22"/>
                <w:szCs w:val="22"/>
              </w:rPr>
              <w:t>prévu par</w:t>
            </w:r>
            <w:r>
              <w:rPr>
                <w:b/>
                <w:bCs/>
                <w:sz w:val="22"/>
                <w:szCs w:val="22"/>
              </w:rPr>
              <w:t xml:space="preserve"> </w:t>
            </w:r>
            <w:r w:rsidRPr="00831FDA">
              <w:rPr>
                <w:b/>
                <w:color w:val="FF0000"/>
                <w:sz w:val="22"/>
                <w:szCs w:val="22"/>
              </w:rPr>
              <w:t>la loi 14/4/2011</w:t>
            </w:r>
            <w:r w:rsidRPr="00831FDA">
              <w:rPr>
                <w:color w:val="FF0000"/>
                <w:sz w:val="22"/>
                <w:szCs w:val="22"/>
              </w:rPr>
              <w:t xml:space="preserve"> </w:t>
            </w:r>
          </w:p>
          <w:p w14:paraId="66071A92" w14:textId="52AA7596" w:rsidR="007B785A" w:rsidRPr="007B785A" w:rsidRDefault="007B785A" w:rsidP="007B785A">
            <w:pPr>
              <w:pStyle w:val="Titre2"/>
              <w:tabs>
                <w:tab w:val="left" w:pos="11057"/>
              </w:tabs>
              <w:rPr>
                <w:sz w:val="22"/>
                <w:szCs w:val="22"/>
              </w:rPr>
            </w:pPr>
            <w:r w:rsidRPr="007B785A">
              <w:rPr>
                <w:b/>
                <w:color w:val="FF0000"/>
                <w:sz w:val="22"/>
                <w:szCs w:val="22"/>
              </w:rPr>
              <w:t>Soc 14/9/2016 PBRI</w:t>
            </w:r>
            <w:r w:rsidRPr="007B785A">
              <w:rPr>
                <w:sz w:val="22"/>
                <w:szCs w:val="22"/>
              </w:rPr>
              <w:t xml:space="preserve"> : reprise des salaires après inaptitude et expiration délai 1 mois comme CDI</w:t>
            </w:r>
          </w:p>
          <w:p w14:paraId="5F051BB6" w14:textId="77777777" w:rsidR="007B785A" w:rsidRPr="00831FDA" w:rsidRDefault="007B785A" w:rsidP="007B785A">
            <w:pPr>
              <w:rPr>
                <w:sz w:val="12"/>
                <w:szCs w:val="12"/>
              </w:rPr>
            </w:pPr>
          </w:p>
          <w:p w14:paraId="7EE5B379" w14:textId="77777777" w:rsidR="007B785A" w:rsidRPr="007B785A" w:rsidRDefault="007B785A" w:rsidP="007B785A">
            <w:pPr>
              <w:tabs>
                <w:tab w:val="left" w:pos="11057"/>
              </w:tabs>
              <w:jc w:val="both"/>
              <w:rPr>
                <w:sz w:val="22"/>
                <w:szCs w:val="22"/>
              </w:rPr>
            </w:pPr>
            <w:r>
              <w:rPr>
                <w:b/>
                <w:bCs/>
                <w:color w:val="44546A" w:themeColor="text2"/>
                <w:sz w:val="22"/>
                <w:szCs w:val="22"/>
              </w:rPr>
              <w:sym w:font="Wingdings" w:char="F0D8"/>
            </w:r>
            <w:r>
              <w:rPr>
                <w:b/>
                <w:bCs/>
                <w:color w:val="44546A" w:themeColor="text2"/>
                <w:sz w:val="22"/>
                <w:szCs w:val="22"/>
              </w:rPr>
              <w:t xml:space="preserve">  </w:t>
            </w:r>
            <w:r w:rsidRPr="007B785A">
              <w:rPr>
                <w:b/>
                <w:bCs/>
                <w:color w:val="44546A" w:themeColor="text2"/>
                <w:sz w:val="22"/>
                <w:szCs w:val="22"/>
              </w:rPr>
              <w:t>Conséquences</w:t>
            </w:r>
          </w:p>
          <w:p w14:paraId="2F1A9E61" w14:textId="77A6FDF5" w:rsidR="007B785A" w:rsidRPr="007B785A" w:rsidRDefault="007B785A" w:rsidP="00145ABA">
            <w:pPr>
              <w:tabs>
                <w:tab w:val="left" w:pos="11057"/>
              </w:tabs>
              <w:jc w:val="both"/>
              <w:rPr>
                <w:sz w:val="22"/>
                <w:szCs w:val="22"/>
              </w:rPr>
            </w:pPr>
            <w:r w:rsidRPr="007B785A">
              <w:rPr>
                <w:sz w:val="22"/>
                <w:szCs w:val="22"/>
              </w:rPr>
              <w:t xml:space="preserve">La rupture anticipée ouvre droit à des dommages et intérêts : </w:t>
            </w:r>
          </w:p>
          <w:p w14:paraId="2B3ACCFA" w14:textId="77777777" w:rsidR="007B785A" w:rsidRPr="007B785A" w:rsidRDefault="007B785A" w:rsidP="00145ABA">
            <w:pPr>
              <w:pStyle w:val="Corpsdetexte"/>
              <w:tabs>
                <w:tab w:val="left" w:pos="11057"/>
              </w:tabs>
              <w:rPr>
                <w:sz w:val="22"/>
                <w:szCs w:val="22"/>
              </w:rPr>
            </w:pPr>
            <w:r w:rsidRPr="007B785A">
              <w:rPr>
                <w:b/>
                <w:sz w:val="22"/>
                <w:szCs w:val="22"/>
              </w:rPr>
              <w:t>- si elle est le fait du salarié</w:t>
            </w:r>
            <w:r w:rsidRPr="007B785A">
              <w:rPr>
                <w:sz w:val="22"/>
                <w:szCs w:val="22"/>
              </w:rPr>
              <w:t> :</w:t>
            </w:r>
          </w:p>
          <w:p w14:paraId="09D64F37" w14:textId="77777777" w:rsidR="007B785A" w:rsidRPr="007B785A" w:rsidRDefault="007B785A" w:rsidP="00145ABA">
            <w:pPr>
              <w:pStyle w:val="Corpsdetexte"/>
              <w:tabs>
                <w:tab w:val="left" w:pos="11057"/>
              </w:tabs>
              <w:rPr>
                <w:sz w:val="22"/>
                <w:szCs w:val="22"/>
              </w:rPr>
            </w:pPr>
            <w:r w:rsidRPr="007B785A">
              <w:rPr>
                <w:b/>
                <w:bCs/>
                <w:color w:val="FF0000"/>
                <w:sz w:val="22"/>
                <w:szCs w:val="22"/>
              </w:rPr>
              <w:t>L. 1243-3</w:t>
            </w:r>
            <w:r w:rsidRPr="007B785A">
              <w:rPr>
                <w:b/>
                <w:bCs/>
                <w:sz w:val="22"/>
                <w:szCs w:val="22"/>
              </w:rPr>
              <w:t xml:space="preserve"> </w:t>
            </w:r>
            <w:r w:rsidRPr="007B785A">
              <w:rPr>
                <w:sz w:val="22"/>
                <w:szCs w:val="22"/>
              </w:rPr>
              <w:t>l’employeur a le droit à une compensation du préjudice subi</w:t>
            </w:r>
          </w:p>
          <w:p w14:paraId="7DA9B3E3" w14:textId="77777777" w:rsidR="007B785A" w:rsidRPr="007B785A" w:rsidRDefault="007B785A" w:rsidP="007B785A">
            <w:pPr>
              <w:tabs>
                <w:tab w:val="left" w:pos="11057"/>
              </w:tabs>
              <w:rPr>
                <w:sz w:val="22"/>
                <w:szCs w:val="22"/>
              </w:rPr>
            </w:pPr>
            <w:r w:rsidRPr="007B785A">
              <w:rPr>
                <w:sz w:val="22"/>
                <w:szCs w:val="22"/>
              </w:rPr>
              <w:t>pas d’indemnité de précarité</w:t>
            </w:r>
          </w:p>
          <w:p w14:paraId="72671388" w14:textId="77777777" w:rsidR="007B785A" w:rsidRPr="007B785A" w:rsidRDefault="007B785A" w:rsidP="007B785A">
            <w:pPr>
              <w:pStyle w:val="Corpsdetexte"/>
              <w:tabs>
                <w:tab w:val="left" w:pos="11057"/>
              </w:tabs>
              <w:jc w:val="left"/>
              <w:rPr>
                <w:b/>
                <w:sz w:val="22"/>
                <w:szCs w:val="22"/>
              </w:rPr>
            </w:pPr>
            <w:r w:rsidRPr="007B785A">
              <w:rPr>
                <w:sz w:val="22"/>
                <w:szCs w:val="22"/>
              </w:rPr>
              <w:t xml:space="preserve"> - </w:t>
            </w:r>
            <w:r w:rsidRPr="007B785A">
              <w:rPr>
                <w:b/>
                <w:sz w:val="22"/>
                <w:szCs w:val="22"/>
              </w:rPr>
              <w:t xml:space="preserve">si elle est le fait de l’employeur : </w:t>
            </w:r>
          </w:p>
          <w:p w14:paraId="77654336" w14:textId="77777777" w:rsidR="007B785A" w:rsidRPr="007B785A" w:rsidRDefault="007B785A" w:rsidP="007B785A">
            <w:pPr>
              <w:pStyle w:val="Corpsdetexte"/>
              <w:tabs>
                <w:tab w:val="left" w:pos="11057"/>
              </w:tabs>
              <w:jc w:val="left"/>
              <w:rPr>
                <w:sz w:val="22"/>
                <w:szCs w:val="22"/>
              </w:rPr>
            </w:pPr>
            <w:r w:rsidRPr="007B785A">
              <w:rPr>
                <w:b/>
                <w:bCs/>
                <w:color w:val="FF0000"/>
                <w:sz w:val="22"/>
                <w:szCs w:val="22"/>
              </w:rPr>
              <w:t>L. 1243-4</w:t>
            </w:r>
            <w:r w:rsidRPr="007B785A">
              <w:rPr>
                <w:b/>
                <w:bCs/>
                <w:sz w:val="22"/>
                <w:szCs w:val="22"/>
              </w:rPr>
              <w:t xml:space="preserve"> </w:t>
            </w:r>
            <w:r w:rsidRPr="007B785A">
              <w:rPr>
                <w:sz w:val="22"/>
                <w:szCs w:val="22"/>
              </w:rPr>
              <w:t>rémunération jusqu’au terme normal du CDD</w:t>
            </w:r>
          </w:p>
          <w:p w14:paraId="02D063BC" w14:textId="77777777" w:rsidR="007B785A" w:rsidRPr="007B785A" w:rsidRDefault="007B785A" w:rsidP="007B785A">
            <w:pPr>
              <w:tabs>
                <w:tab w:val="left" w:pos="11057"/>
              </w:tabs>
              <w:rPr>
                <w:sz w:val="22"/>
                <w:szCs w:val="22"/>
              </w:rPr>
            </w:pPr>
            <w:r w:rsidRPr="007B785A">
              <w:rPr>
                <w:sz w:val="22"/>
                <w:szCs w:val="22"/>
              </w:rPr>
              <w:t xml:space="preserve">indemnité de précarité </w:t>
            </w:r>
          </w:p>
          <w:p w14:paraId="0F8ED32E" w14:textId="77777777" w:rsidR="007B785A" w:rsidRPr="007B785A" w:rsidRDefault="007B785A" w:rsidP="007B785A">
            <w:pPr>
              <w:tabs>
                <w:tab w:val="left" w:pos="11057"/>
              </w:tabs>
              <w:rPr>
                <w:sz w:val="22"/>
                <w:szCs w:val="22"/>
              </w:rPr>
            </w:pPr>
            <w:r w:rsidRPr="007B785A">
              <w:rPr>
                <w:sz w:val="22"/>
                <w:szCs w:val="22"/>
              </w:rPr>
              <w:t xml:space="preserve">indemnité de congés payés </w:t>
            </w:r>
          </w:p>
          <w:p w14:paraId="754841CF" w14:textId="77777777" w:rsidR="007B785A" w:rsidRPr="007B785A" w:rsidRDefault="007B785A" w:rsidP="007B785A">
            <w:pPr>
              <w:pStyle w:val="Corpsdetexte"/>
              <w:tabs>
                <w:tab w:val="left" w:pos="11057"/>
              </w:tabs>
              <w:jc w:val="left"/>
              <w:rPr>
                <w:sz w:val="22"/>
                <w:szCs w:val="22"/>
              </w:rPr>
            </w:pPr>
            <w:r w:rsidRPr="007B785A">
              <w:rPr>
                <w:sz w:val="22"/>
                <w:szCs w:val="22"/>
              </w:rPr>
              <w:t>Dommages et intérêts</w:t>
            </w:r>
          </w:p>
          <w:p w14:paraId="70119895" w14:textId="77777777" w:rsidR="007B785A" w:rsidRPr="007B785A" w:rsidRDefault="007B785A" w:rsidP="007B785A">
            <w:pPr>
              <w:pStyle w:val="Corpsdetexte"/>
              <w:tabs>
                <w:tab w:val="left" w:pos="11057"/>
              </w:tabs>
              <w:jc w:val="left"/>
              <w:rPr>
                <w:sz w:val="22"/>
                <w:szCs w:val="22"/>
              </w:rPr>
            </w:pPr>
          </w:p>
          <w:p w14:paraId="6E178C07" w14:textId="7FCC2190" w:rsidR="007B785A" w:rsidRPr="007B785A" w:rsidRDefault="007B785A" w:rsidP="00145ABA">
            <w:pPr>
              <w:jc w:val="right"/>
              <w:rPr>
                <w:sz w:val="22"/>
                <w:szCs w:val="22"/>
              </w:rPr>
            </w:pPr>
            <w:r w:rsidRPr="007B785A">
              <w:rPr>
                <w:b/>
                <w:sz w:val="22"/>
                <w:szCs w:val="22"/>
              </w:rPr>
              <w:t xml:space="preserve">      C.</w:t>
            </w:r>
            <w:r w:rsidR="00AA5EC0">
              <w:rPr>
                <w:b/>
                <w:sz w:val="22"/>
                <w:szCs w:val="22"/>
              </w:rPr>
              <w:t xml:space="preserve"> </w:t>
            </w:r>
            <w:r w:rsidRPr="007B785A">
              <w:rPr>
                <w:b/>
                <w:sz w:val="22"/>
                <w:szCs w:val="22"/>
              </w:rPr>
              <w:t>Caseau-Roche 20</w:t>
            </w:r>
            <w:r>
              <w:rPr>
                <w:b/>
                <w:sz w:val="22"/>
                <w:szCs w:val="22"/>
              </w:rPr>
              <w:t>21</w:t>
            </w:r>
          </w:p>
          <w:p w14:paraId="0402F558" w14:textId="1863EB25" w:rsidR="007B785A" w:rsidRPr="007B785A" w:rsidRDefault="007B785A" w:rsidP="00793BC9">
            <w:pPr>
              <w:pStyle w:val="Corpsdetexte"/>
              <w:tabs>
                <w:tab w:val="left" w:pos="11057"/>
              </w:tabs>
              <w:rPr>
                <w:sz w:val="22"/>
                <w:szCs w:val="22"/>
              </w:rPr>
            </w:pPr>
          </w:p>
        </w:tc>
      </w:tr>
    </w:tbl>
    <w:p w14:paraId="03DD0BC1" w14:textId="3D2ACB02" w:rsidR="007B785A" w:rsidRDefault="007B785A"/>
    <w:p w14:paraId="567B0B1C" w14:textId="523468EB" w:rsidR="00441E37" w:rsidRPr="00441E37" w:rsidRDefault="00441E37">
      <w:pPr>
        <w:spacing w:after="160" w:line="259" w:lineRule="auto"/>
        <w:rPr>
          <w:sz w:val="4"/>
          <w:szCs w:val="4"/>
        </w:rPr>
      </w:pPr>
    </w:p>
    <w:tbl>
      <w:tblPr>
        <w:tblW w:w="161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gridCol w:w="6237"/>
      </w:tblGrid>
      <w:tr w:rsidR="00441E37" w:rsidRPr="00C4455E" w14:paraId="655AF414" w14:textId="77777777" w:rsidTr="00AA5EC0">
        <w:trPr>
          <w:cantSplit/>
          <w:trHeight w:val="1121"/>
        </w:trPr>
        <w:tc>
          <w:tcPr>
            <w:tcW w:w="16160" w:type="dxa"/>
            <w:gridSpan w:val="3"/>
          </w:tcPr>
          <w:p w14:paraId="6CFA6A27" w14:textId="77777777" w:rsidR="00441E37" w:rsidRPr="00DF1A86" w:rsidRDefault="00441E37" w:rsidP="00441E37">
            <w:pPr>
              <w:jc w:val="center"/>
              <w:rPr>
                <w:b/>
                <w:bCs/>
                <w:color w:val="FF0000"/>
                <w:sz w:val="2"/>
                <w:szCs w:val="2"/>
              </w:rPr>
            </w:pPr>
          </w:p>
          <w:p w14:paraId="3212E232" w14:textId="0B4FC998" w:rsidR="00441E37" w:rsidRPr="00441E37" w:rsidRDefault="00441E37" w:rsidP="00441E37">
            <w:pPr>
              <w:jc w:val="center"/>
              <w:rPr>
                <w:b/>
                <w:bCs/>
                <w:color w:val="FF0000"/>
                <w:sz w:val="24"/>
                <w:szCs w:val="24"/>
              </w:rPr>
            </w:pPr>
            <w:r w:rsidRPr="00441E37">
              <w:rPr>
                <w:b/>
                <w:bCs/>
                <w:color w:val="FF0000"/>
                <w:sz w:val="24"/>
                <w:szCs w:val="24"/>
              </w:rPr>
              <w:t>Le Contrat à temps partiel</w:t>
            </w:r>
          </w:p>
          <w:p w14:paraId="565C5FF7" w14:textId="77777777" w:rsidR="00441E37" w:rsidRPr="00AA5EC0" w:rsidRDefault="00441E37" w:rsidP="00441E37">
            <w:pPr>
              <w:rPr>
                <w:b/>
                <w:color w:val="44546A"/>
                <w:sz w:val="2"/>
                <w:szCs w:val="2"/>
              </w:rPr>
            </w:pPr>
          </w:p>
          <w:p w14:paraId="1FBA2A43" w14:textId="11A098C0" w:rsidR="00441E37" w:rsidRPr="00AA5EC0" w:rsidRDefault="00145ABA" w:rsidP="00441E37">
            <w:pPr>
              <w:rPr>
                <w:b/>
                <w:color w:val="4472C4" w:themeColor="accent1"/>
                <w:sz w:val="18"/>
                <w:szCs w:val="18"/>
              </w:rPr>
            </w:pPr>
            <w:r w:rsidRPr="00AA5EC0">
              <w:rPr>
                <w:color w:val="4472C4" w:themeColor="accent1"/>
                <w:sz w:val="18"/>
                <w:szCs w:val="18"/>
              </w:rPr>
              <w:sym w:font="Wingdings" w:char="F0D8"/>
            </w:r>
            <w:r w:rsidRPr="00AA5EC0">
              <w:rPr>
                <w:color w:val="4472C4" w:themeColor="accent1"/>
                <w:sz w:val="18"/>
                <w:szCs w:val="18"/>
              </w:rPr>
              <w:t xml:space="preserve"> </w:t>
            </w:r>
            <w:r w:rsidRPr="00AA5EC0">
              <w:rPr>
                <w:b/>
                <w:color w:val="4472C4" w:themeColor="accent1"/>
                <w:sz w:val="18"/>
                <w:szCs w:val="18"/>
              </w:rPr>
              <w:t xml:space="preserve">C’est un </w:t>
            </w:r>
            <w:r w:rsidR="00441E37" w:rsidRPr="00AA5EC0">
              <w:rPr>
                <w:b/>
                <w:color w:val="4472C4" w:themeColor="accent1"/>
                <w:sz w:val="18"/>
                <w:szCs w:val="18"/>
              </w:rPr>
              <w:t>aménagement du temps de travail</w:t>
            </w:r>
          </w:p>
          <w:p w14:paraId="5DC74F94" w14:textId="439162FB" w:rsidR="00441E37" w:rsidRPr="00AA5EC0" w:rsidRDefault="00145ABA" w:rsidP="00793BC9">
            <w:pPr>
              <w:jc w:val="both"/>
              <w:rPr>
                <w:sz w:val="18"/>
                <w:szCs w:val="18"/>
              </w:rPr>
            </w:pPr>
            <w:r w:rsidRPr="00AA5EC0">
              <w:rPr>
                <w:color w:val="4472C4" w:themeColor="accent1"/>
                <w:sz w:val="18"/>
                <w:szCs w:val="18"/>
              </w:rPr>
              <w:t xml:space="preserve"> </w:t>
            </w:r>
            <w:r w:rsidR="00441E37" w:rsidRPr="00AA5EC0">
              <w:rPr>
                <w:sz w:val="18"/>
                <w:szCs w:val="18"/>
              </w:rPr>
              <w:sym w:font="Wingdings 2" w:char="F03F"/>
            </w:r>
            <w:r w:rsidR="00441E37" w:rsidRPr="00AA5EC0">
              <w:rPr>
                <w:sz w:val="18"/>
                <w:szCs w:val="18"/>
              </w:rPr>
              <w:t xml:space="preserve"> P</w:t>
            </w:r>
            <w:r w:rsidR="00441E37" w:rsidRPr="00AA5EC0">
              <w:rPr>
                <w:b/>
                <w:bCs/>
                <w:sz w:val="18"/>
                <w:szCs w:val="18"/>
              </w:rPr>
              <w:t xml:space="preserve">ouvoir de direction de </w:t>
            </w:r>
            <w:r w:rsidR="00441E37" w:rsidRPr="00AA5EC0">
              <w:rPr>
                <w:sz w:val="18"/>
                <w:szCs w:val="18"/>
              </w:rPr>
              <w:t xml:space="preserve">l’employeur : il détermine les heures de travail au sein de l’entreprise. Il doit </w:t>
            </w:r>
            <w:r w:rsidR="00441E37" w:rsidRPr="00AA5EC0">
              <w:rPr>
                <w:b/>
                <w:bCs/>
                <w:sz w:val="18"/>
                <w:szCs w:val="18"/>
              </w:rPr>
              <w:t>informer</w:t>
            </w:r>
            <w:r w:rsidR="00441E37" w:rsidRPr="00AA5EC0">
              <w:rPr>
                <w:sz w:val="18"/>
                <w:szCs w:val="18"/>
              </w:rPr>
              <w:t xml:space="preserve"> les représentants du personnel et l’inspection du travail ainsi que les salariés. </w:t>
            </w:r>
          </w:p>
          <w:p w14:paraId="4C285B89" w14:textId="03E41ADD" w:rsidR="00441E37" w:rsidRPr="00AA5EC0" w:rsidRDefault="00145ABA" w:rsidP="00793BC9">
            <w:pPr>
              <w:jc w:val="both"/>
              <w:rPr>
                <w:sz w:val="18"/>
                <w:szCs w:val="18"/>
              </w:rPr>
            </w:pPr>
            <w:r w:rsidRPr="00AA5EC0">
              <w:rPr>
                <w:sz w:val="18"/>
                <w:szCs w:val="18"/>
              </w:rPr>
              <w:t xml:space="preserve"> </w:t>
            </w:r>
            <w:r w:rsidR="00441E37" w:rsidRPr="00AA5EC0">
              <w:rPr>
                <w:sz w:val="18"/>
                <w:szCs w:val="18"/>
              </w:rPr>
              <w:sym w:font="Wingdings 2" w:char="F03F"/>
            </w:r>
            <w:r w:rsidR="00441E37" w:rsidRPr="00AA5EC0">
              <w:rPr>
                <w:sz w:val="18"/>
                <w:szCs w:val="18"/>
              </w:rPr>
              <w:t xml:space="preserve"> En principe l’horaire est </w:t>
            </w:r>
            <w:r w:rsidR="00441E37" w:rsidRPr="00AA5EC0">
              <w:rPr>
                <w:b/>
                <w:bCs/>
                <w:sz w:val="18"/>
                <w:szCs w:val="18"/>
              </w:rPr>
              <w:t>collectif et uniforme</w:t>
            </w:r>
            <w:r w:rsidR="00441E37" w:rsidRPr="00AA5EC0">
              <w:rPr>
                <w:sz w:val="18"/>
                <w:szCs w:val="18"/>
              </w:rPr>
              <w:t xml:space="preserve"> à l’intérieur du cadre hebdomadaire, </w:t>
            </w:r>
            <w:r w:rsidR="00441E37" w:rsidRPr="00AA5EC0">
              <w:rPr>
                <w:sz w:val="18"/>
                <w:szCs w:val="18"/>
                <w:u w:val="single"/>
              </w:rPr>
              <w:t>mais</w:t>
            </w:r>
            <w:r w:rsidR="00441E37" w:rsidRPr="00AA5EC0">
              <w:rPr>
                <w:sz w:val="18"/>
                <w:szCs w:val="18"/>
              </w:rPr>
              <w:t xml:space="preserve"> de nombreuses </w:t>
            </w:r>
            <w:r w:rsidR="00441E37" w:rsidRPr="00AA5EC0">
              <w:rPr>
                <w:b/>
                <w:bCs/>
                <w:sz w:val="18"/>
                <w:szCs w:val="18"/>
              </w:rPr>
              <w:t>dérogations</w:t>
            </w:r>
            <w:r w:rsidR="00441E37" w:rsidRPr="00AA5EC0">
              <w:rPr>
                <w:sz w:val="18"/>
                <w:szCs w:val="18"/>
              </w:rPr>
              <w:t xml:space="preserve"> existent pour la répartition et l’aménagement des horaires</w:t>
            </w:r>
          </w:p>
          <w:p w14:paraId="4244D2E2" w14:textId="35CB9729" w:rsidR="00441E37" w:rsidRPr="00DF1A86" w:rsidRDefault="00145ABA" w:rsidP="00793BC9">
            <w:pPr>
              <w:jc w:val="both"/>
              <w:rPr>
                <w:bCs/>
                <w:sz w:val="22"/>
                <w:szCs w:val="22"/>
              </w:rPr>
            </w:pPr>
            <w:r w:rsidRPr="00AA5EC0">
              <w:rPr>
                <w:sz w:val="18"/>
                <w:szCs w:val="18"/>
              </w:rPr>
              <w:t xml:space="preserve"> </w:t>
            </w:r>
            <w:r w:rsidRPr="00AA5EC0">
              <w:rPr>
                <w:sz w:val="18"/>
                <w:szCs w:val="18"/>
              </w:rPr>
              <w:sym w:font="Wingdings 2" w:char="F03F"/>
            </w:r>
            <w:r w:rsidRPr="00AA5EC0">
              <w:rPr>
                <w:sz w:val="18"/>
                <w:szCs w:val="18"/>
              </w:rPr>
              <w:t xml:space="preserve"> </w:t>
            </w:r>
            <w:r w:rsidR="00441E37" w:rsidRPr="00AA5EC0">
              <w:rPr>
                <w:b/>
                <w:bCs/>
                <w:sz w:val="18"/>
                <w:szCs w:val="18"/>
              </w:rPr>
              <w:t xml:space="preserve"> Tendance : </w:t>
            </w:r>
            <w:r w:rsidR="00441E37" w:rsidRPr="00AA5EC0">
              <w:rPr>
                <w:bCs/>
                <w:sz w:val="18"/>
                <w:szCs w:val="18"/>
              </w:rPr>
              <w:t xml:space="preserve">17 % des salariés, 85 % de femmes ; rémunération moyenne 750 euros ; </w:t>
            </w:r>
            <w:r w:rsidR="00AA5EC0" w:rsidRPr="00AA5EC0">
              <w:rPr>
                <w:bCs/>
                <w:sz w:val="18"/>
                <w:szCs w:val="18"/>
              </w:rPr>
              <w:t xml:space="preserve">peut être voulu mais </w:t>
            </w:r>
            <w:r w:rsidR="00441E37" w:rsidRPr="00AA5EC0">
              <w:rPr>
                <w:bCs/>
                <w:sz w:val="18"/>
                <w:szCs w:val="18"/>
              </w:rPr>
              <w:t>est souvent subi créant du sous-emploi surtout dans les services</w:t>
            </w:r>
          </w:p>
        </w:tc>
      </w:tr>
      <w:tr w:rsidR="00441E37" w:rsidRPr="00C4455E" w14:paraId="01CD3831" w14:textId="110BB9A4" w:rsidTr="00AA5EC0">
        <w:trPr>
          <w:cantSplit/>
          <w:trHeight w:val="424"/>
        </w:trPr>
        <w:tc>
          <w:tcPr>
            <w:tcW w:w="4820" w:type="dxa"/>
            <w:vAlign w:val="center"/>
          </w:tcPr>
          <w:p w14:paraId="6DF597CB" w14:textId="41ACB972" w:rsidR="00441E37" w:rsidRPr="004B539A" w:rsidRDefault="00441E37" w:rsidP="004B539A">
            <w:pPr>
              <w:jc w:val="center"/>
              <w:rPr>
                <w:b/>
                <w:bCs/>
                <w:sz w:val="22"/>
              </w:rPr>
            </w:pPr>
            <w:r w:rsidRPr="00085C38">
              <w:rPr>
                <w:b/>
                <w:bCs/>
                <w:color w:val="4472C4"/>
                <w:sz w:val="24"/>
                <w:szCs w:val="24"/>
              </w:rPr>
              <w:t>1/ Notion</w:t>
            </w:r>
            <w:r w:rsidRPr="00441E37">
              <w:rPr>
                <w:color w:val="4472C4"/>
                <w:sz w:val="24"/>
                <w:szCs w:val="24"/>
              </w:rPr>
              <w:t xml:space="preserve"> </w:t>
            </w:r>
            <w:r w:rsidR="004B539A" w:rsidRPr="00831FDA">
              <w:rPr>
                <w:b/>
                <w:bCs/>
                <w:color w:val="FF0000"/>
                <w:sz w:val="22"/>
              </w:rPr>
              <w:t>L. 3123 -1 et s</w:t>
            </w:r>
          </w:p>
        </w:tc>
        <w:tc>
          <w:tcPr>
            <w:tcW w:w="11340" w:type="dxa"/>
            <w:gridSpan w:val="2"/>
            <w:vAlign w:val="center"/>
          </w:tcPr>
          <w:p w14:paraId="09DD8726" w14:textId="3527FA57" w:rsidR="00441E37" w:rsidRPr="00441E37" w:rsidRDefault="00441E37" w:rsidP="00441E37">
            <w:pPr>
              <w:pStyle w:val="Titre4"/>
              <w:tabs>
                <w:tab w:val="left" w:pos="1064"/>
              </w:tabs>
              <w:rPr>
                <w:bCs w:val="0"/>
                <w:color w:val="4472C4"/>
                <w:sz w:val="24"/>
                <w:szCs w:val="24"/>
              </w:rPr>
            </w:pPr>
            <w:r w:rsidRPr="00441E37">
              <w:rPr>
                <w:bCs w:val="0"/>
                <w:color w:val="4472C4"/>
                <w:sz w:val="24"/>
                <w:szCs w:val="24"/>
              </w:rPr>
              <w:t>2/ Régime</w:t>
            </w:r>
          </w:p>
        </w:tc>
      </w:tr>
      <w:tr w:rsidR="00441E37" w:rsidRPr="00C4455E" w14:paraId="6DF10407" w14:textId="33893E87" w:rsidTr="00AA5EC0">
        <w:trPr>
          <w:cantSplit/>
          <w:trHeight w:val="5359"/>
        </w:trPr>
        <w:tc>
          <w:tcPr>
            <w:tcW w:w="4820" w:type="dxa"/>
          </w:tcPr>
          <w:p w14:paraId="4FEDFC33" w14:textId="77777777" w:rsidR="00441E37" w:rsidRPr="00831FDA" w:rsidRDefault="00441E37" w:rsidP="00793BC9">
            <w:pPr>
              <w:jc w:val="both"/>
              <w:rPr>
                <w:b/>
                <w:bCs/>
                <w:sz w:val="6"/>
                <w:szCs w:val="4"/>
              </w:rPr>
            </w:pPr>
          </w:p>
          <w:p w14:paraId="71F51952" w14:textId="5BA08D06" w:rsidR="00DF1A86" w:rsidRPr="00085C38" w:rsidRDefault="00441E37" w:rsidP="00793BC9">
            <w:pPr>
              <w:jc w:val="both"/>
              <w:rPr>
                <w:bCs/>
                <w:color w:val="44546A" w:themeColor="text2"/>
                <w:sz w:val="22"/>
              </w:rPr>
            </w:pPr>
            <w:r w:rsidRPr="00085C38">
              <w:rPr>
                <w:color w:val="44546A" w:themeColor="text2"/>
                <w:sz w:val="22"/>
              </w:rPr>
              <w:sym w:font="Wingdings" w:char="F0D8"/>
            </w:r>
            <w:r w:rsidRPr="00085C38">
              <w:rPr>
                <w:color w:val="44546A" w:themeColor="text2"/>
                <w:sz w:val="22"/>
              </w:rPr>
              <w:t xml:space="preserve"> </w:t>
            </w:r>
            <w:r w:rsidRPr="00272F1F">
              <w:rPr>
                <w:b/>
                <w:bCs/>
                <w:color w:val="44546A" w:themeColor="text2"/>
                <w:szCs w:val="18"/>
              </w:rPr>
              <w:t>Définition</w:t>
            </w:r>
            <w:r w:rsidRPr="00272F1F">
              <w:rPr>
                <w:bCs/>
                <w:color w:val="44546A" w:themeColor="text2"/>
                <w:szCs w:val="18"/>
              </w:rPr>
              <w:t> </w:t>
            </w:r>
          </w:p>
          <w:p w14:paraId="716A0E2A" w14:textId="1185A341" w:rsidR="004B539A" w:rsidRPr="00085C38" w:rsidRDefault="004B539A" w:rsidP="004B539A">
            <w:pPr>
              <w:jc w:val="both"/>
              <w:rPr>
                <w:szCs w:val="18"/>
              </w:rPr>
            </w:pPr>
            <w:r w:rsidRPr="00085C38">
              <w:rPr>
                <w:szCs w:val="18"/>
              </w:rPr>
              <w:t xml:space="preserve">Le salarié à temps partiel est celui dont la durée du travail, obligatoirement mentionnée dans son contrat de travail, est inférieure à la durée légale du travail (35 </w:t>
            </w:r>
            <w:r w:rsidR="00AA5EC0">
              <w:rPr>
                <w:szCs w:val="18"/>
              </w:rPr>
              <w:t xml:space="preserve">h </w:t>
            </w:r>
            <w:r w:rsidRPr="00085C38">
              <w:rPr>
                <w:szCs w:val="18"/>
              </w:rPr>
              <w:t>par semaine) ou si elle est inférieure à la durée du travail fixée conventionnellement pour la branche ou l’entreprise ou à la durée du travail applicable dans l’établissement.</w:t>
            </w:r>
          </w:p>
          <w:p w14:paraId="48D3952A" w14:textId="02F19356" w:rsidR="004B539A" w:rsidRPr="00085C38" w:rsidRDefault="004B539A" w:rsidP="004B539A">
            <w:pPr>
              <w:jc w:val="both"/>
              <w:rPr>
                <w:szCs w:val="18"/>
              </w:rPr>
            </w:pPr>
            <w:r w:rsidRPr="00085C38">
              <w:rPr>
                <w:szCs w:val="18"/>
              </w:rPr>
              <w:t>E</w:t>
            </w:r>
            <w:r w:rsidRPr="00085C38">
              <w:rPr>
                <w:szCs w:val="18"/>
              </w:rPr>
              <w:t xml:space="preserve">st un contrat </w:t>
            </w:r>
            <w:r w:rsidRPr="00AA5EC0">
              <w:rPr>
                <w:szCs w:val="18"/>
              </w:rPr>
              <w:t>précaire</w:t>
            </w:r>
            <w:r w:rsidR="00AA5EC0">
              <w:rPr>
                <w:szCs w:val="18"/>
              </w:rPr>
              <w:t>.</w:t>
            </w:r>
          </w:p>
          <w:p w14:paraId="442B366C" w14:textId="77777777" w:rsidR="004B539A" w:rsidRPr="004B539A" w:rsidRDefault="004B539A" w:rsidP="00793BC9">
            <w:pPr>
              <w:jc w:val="both"/>
              <w:rPr>
                <w:bCs/>
                <w:sz w:val="2"/>
                <w:szCs w:val="2"/>
              </w:rPr>
            </w:pPr>
          </w:p>
          <w:p w14:paraId="137C606A" w14:textId="77777777" w:rsidR="00DF1A86" w:rsidRPr="004B539A" w:rsidRDefault="00DF1A86" w:rsidP="00793BC9">
            <w:pPr>
              <w:jc w:val="both"/>
              <w:rPr>
                <w:bCs/>
                <w:sz w:val="2"/>
                <w:szCs w:val="2"/>
              </w:rPr>
            </w:pPr>
          </w:p>
          <w:p w14:paraId="58A14B3C" w14:textId="77777777" w:rsidR="00441E37" w:rsidRPr="00085C38" w:rsidRDefault="00441E37" w:rsidP="00793BC9">
            <w:pPr>
              <w:jc w:val="both"/>
              <w:rPr>
                <w:b/>
                <w:bCs/>
                <w:sz w:val="2"/>
                <w:szCs w:val="2"/>
              </w:rPr>
            </w:pPr>
          </w:p>
          <w:p w14:paraId="2268824D" w14:textId="58F14861" w:rsidR="004B539A" w:rsidRPr="00085C38" w:rsidRDefault="00441E37" w:rsidP="004B539A">
            <w:pPr>
              <w:jc w:val="both"/>
              <w:rPr>
                <w:color w:val="44546A" w:themeColor="text2"/>
                <w:sz w:val="22"/>
              </w:rPr>
            </w:pPr>
            <w:r w:rsidRPr="00085C38">
              <w:rPr>
                <w:color w:val="44546A" w:themeColor="text2"/>
                <w:sz w:val="22"/>
              </w:rPr>
              <w:sym w:font="Wingdings" w:char="F0D8"/>
            </w:r>
            <w:r w:rsidRPr="00085C38">
              <w:rPr>
                <w:b/>
                <w:iCs/>
                <w:sz w:val="22"/>
              </w:rPr>
              <w:t xml:space="preserve"> </w:t>
            </w:r>
            <w:r w:rsidR="00565070">
              <w:rPr>
                <w:b/>
                <w:bCs/>
                <w:color w:val="44546A" w:themeColor="text2"/>
                <w:szCs w:val="18"/>
              </w:rPr>
              <w:t>M</w:t>
            </w:r>
            <w:r w:rsidR="004B539A" w:rsidRPr="00085C38">
              <w:rPr>
                <w:b/>
                <w:bCs/>
                <w:color w:val="44546A" w:themeColor="text2"/>
                <w:szCs w:val="18"/>
              </w:rPr>
              <w:t>is</w:t>
            </w:r>
            <w:r w:rsidR="00565070">
              <w:rPr>
                <w:b/>
                <w:bCs/>
                <w:color w:val="44546A" w:themeColor="text2"/>
                <w:szCs w:val="18"/>
              </w:rPr>
              <w:t>e</w:t>
            </w:r>
            <w:r w:rsidR="004B539A" w:rsidRPr="00085C38">
              <w:rPr>
                <w:b/>
                <w:bCs/>
                <w:color w:val="44546A" w:themeColor="text2"/>
                <w:szCs w:val="18"/>
              </w:rPr>
              <w:t xml:space="preserve"> en place</w:t>
            </w:r>
            <w:r w:rsidR="004B539A" w:rsidRPr="00085C38">
              <w:rPr>
                <w:color w:val="44546A" w:themeColor="text2"/>
                <w:szCs w:val="18"/>
              </w:rPr>
              <w:t xml:space="preserve"> </w:t>
            </w:r>
          </w:p>
          <w:p w14:paraId="1E5B95CC" w14:textId="58E1A9BC" w:rsidR="004B539A" w:rsidRPr="00085C38" w:rsidRDefault="004B539A" w:rsidP="004B539A">
            <w:pPr>
              <w:jc w:val="both"/>
              <w:rPr>
                <w:szCs w:val="18"/>
              </w:rPr>
            </w:pPr>
            <w:r w:rsidRPr="00085C38">
              <w:rPr>
                <w:szCs w:val="18"/>
              </w:rPr>
              <w:t xml:space="preserve">   </w:t>
            </w:r>
            <w:r w:rsidRPr="00085C38">
              <w:sym w:font="Wingdings 2" w:char="F03F"/>
            </w:r>
            <w:r w:rsidRPr="00085C38">
              <w:t xml:space="preserve"> </w:t>
            </w:r>
            <w:r w:rsidRPr="00085C38">
              <w:rPr>
                <w:szCs w:val="18"/>
              </w:rPr>
              <w:t>en application d’un accord collectif</w:t>
            </w:r>
          </w:p>
          <w:p w14:paraId="3A8E7413" w14:textId="65D5992A" w:rsidR="004B539A" w:rsidRDefault="004B539A" w:rsidP="004B539A">
            <w:pPr>
              <w:jc w:val="both"/>
              <w:rPr>
                <w:szCs w:val="18"/>
              </w:rPr>
            </w:pPr>
            <w:r w:rsidRPr="00085C38">
              <w:rPr>
                <w:szCs w:val="18"/>
              </w:rPr>
              <w:t xml:space="preserve">   </w:t>
            </w:r>
            <w:r w:rsidRPr="00085C38">
              <w:sym w:font="Wingdings 2" w:char="F03F"/>
            </w:r>
            <w:r w:rsidRPr="00085C38">
              <w:t xml:space="preserve"> </w:t>
            </w:r>
            <w:r w:rsidRPr="00085C38">
              <w:rPr>
                <w:szCs w:val="18"/>
              </w:rPr>
              <w:t>sur décision de l’employeur, en respectant une procédure particulière</w:t>
            </w:r>
          </w:p>
          <w:p w14:paraId="4E61C496" w14:textId="3F1397B7" w:rsidR="00AA5EC0" w:rsidRPr="00085C38" w:rsidRDefault="00AA5EC0" w:rsidP="004B539A">
            <w:pPr>
              <w:jc w:val="both"/>
              <w:rPr>
                <w:szCs w:val="18"/>
              </w:rPr>
            </w:pPr>
            <w:r w:rsidRPr="00AA5EC0">
              <w:rPr>
                <w:szCs w:val="18"/>
              </w:rPr>
              <w:t>Le refus du salarié de travailler à temps partiel ne constitue pas une faute</w:t>
            </w:r>
          </w:p>
          <w:p w14:paraId="0607C2E4" w14:textId="680F0A39" w:rsidR="004B539A" w:rsidRPr="00085C38" w:rsidRDefault="004B539A" w:rsidP="004B539A">
            <w:pPr>
              <w:jc w:val="both"/>
              <w:rPr>
                <w:szCs w:val="18"/>
              </w:rPr>
            </w:pPr>
            <w:r w:rsidRPr="00085C38">
              <w:rPr>
                <w:szCs w:val="18"/>
              </w:rPr>
              <w:t xml:space="preserve">   </w:t>
            </w:r>
            <w:r w:rsidRPr="00085C38">
              <w:sym w:font="Wingdings 2" w:char="F03F"/>
            </w:r>
            <w:r w:rsidRPr="00085C38">
              <w:t xml:space="preserve"> </w:t>
            </w:r>
            <w:r w:rsidRPr="00085C38">
              <w:rPr>
                <w:szCs w:val="18"/>
              </w:rPr>
              <w:t xml:space="preserve">à la demande du salarié, par exemple lorsqu’il souhaite créer ou reprendre une entreprise ou exercer des responsabilités au sein d’une jeune entreprise innovante </w:t>
            </w:r>
          </w:p>
          <w:p w14:paraId="15910E7B" w14:textId="77777777" w:rsidR="004B539A" w:rsidRPr="004B539A" w:rsidRDefault="004B539A" w:rsidP="004B539A">
            <w:pPr>
              <w:jc w:val="both"/>
              <w:rPr>
                <w:sz w:val="2"/>
                <w:szCs w:val="2"/>
              </w:rPr>
            </w:pPr>
          </w:p>
          <w:p w14:paraId="2C1FA6DE" w14:textId="074F6409" w:rsidR="004B539A" w:rsidRPr="00085C38" w:rsidRDefault="004B539A" w:rsidP="004B539A">
            <w:pPr>
              <w:jc w:val="both"/>
              <w:rPr>
                <w:szCs w:val="18"/>
              </w:rPr>
            </w:pPr>
            <w:r w:rsidRPr="00085C38">
              <w:rPr>
                <w:szCs w:val="18"/>
              </w:rPr>
              <w:t xml:space="preserve">  </w:t>
            </w:r>
            <w:r w:rsidRPr="00085C38">
              <w:sym w:font="Wingdings 2" w:char="F03F"/>
            </w:r>
            <w:r w:rsidRPr="00085C38">
              <w:t xml:space="preserve"> </w:t>
            </w:r>
            <w:r w:rsidRPr="00085C38">
              <w:rPr>
                <w:szCs w:val="18"/>
              </w:rPr>
              <w:t>En principe organisé dans le cadre de la semaine ou du mois, le temps partiel peut également l’être sur une période différente dans le cadre du temps partiel en raison des besoins de la vie personnelle ou d’un accord d’aménagement du temps de travail.</w:t>
            </w:r>
          </w:p>
          <w:p w14:paraId="6B1FC597" w14:textId="77777777" w:rsidR="00441E37" w:rsidRPr="00085C38" w:rsidRDefault="00441E37" w:rsidP="00793BC9">
            <w:pPr>
              <w:jc w:val="both"/>
              <w:rPr>
                <w:sz w:val="8"/>
                <w:szCs w:val="6"/>
              </w:rPr>
            </w:pPr>
          </w:p>
          <w:p w14:paraId="6E21ED4E" w14:textId="77777777" w:rsidR="007A4CF1" w:rsidRPr="00085C38" w:rsidRDefault="00145ABA" w:rsidP="00793BC9">
            <w:pPr>
              <w:jc w:val="both"/>
              <w:rPr>
                <w:b/>
                <w:bCs/>
                <w:color w:val="44546A" w:themeColor="text2"/>
                <w:sz w:val="22"/>
              </w:rPr>
            </w:pPr>
            <w:r w:rsidRPr="00085C38">
              <w:rPr>
                <w:color w:val="44546A" w:themeColor="text2"/>
                <w:sz w:val="22"/>
              </w:rPr>
              <w:sym w:font="Wingdings" w:char="F0D8"/>
            </w:r>
            <w:r w:rsidRPr="00085C38">
              <w:rPr>
                <w:color w:val="44546A" w:themeColor="text2"/>
                <w:sz w:val="22"/>
              </w:rPr>
              <w:t xml:space="preserve"> </w:t>
            </w:r>
            <w:r w:rsidRPr="00272F1F">
              <w:rPr>
                <w:b/>
                <w:bCs/>
                <w:color w:val="44546A" w:themeColor="text2"/>
                <w:szCs w:val="18"/>
              </w:rPr>
              <w:t>Requalification</w:t>
            </w:r>
          </w:p>
          <w:p w14:paraId="77FB238A" w14:textId="77777777" w:rsidR="004B539A" w:rsidRPr="00085C38" w:rsidRDefault="00145ABA" w:rsidP="00793BC9">
            <w:pPr>
              <w:jc w:val="both"/>
              <w:rPr>
                <w:sz w:val="2"/>
                <w:szCs w:val="2"/>
              </w:rPr>
            </w:pPr>
            <w:r w:rsidRPr="00085C38">
              <w:rPr>
                <w:sz w:val="22"/>
              </w:rPr>
              <w:t xml:space="preserve"> </w:t>
            </w:r>
            <w:r w:rsidR="004B539A" w:rsidRPr="00085C38">
              <w:rPr>
                <w:sz w:val="22"/>
              </w:rPr>
              <w:t xml:space="preserve"> </w:t>
            </w:r>
          </w:p>
          <w:p w14:paraId="5824D775" w14:textId="2886ACFE" w:rsidR="00441E37" w:rsidRPr="00085C38" w:rsidRDefault="004B539A" w:rsidP="00793BC9">
            <w:pPr>
              <w:jc w:val="both"/>
              <w:rPr>
                <w:sz w:val="22"/>
              </w:rPr>
            </w:pPr>
            <w:r w:rsidRPr="00085C38">
              <w:rPr>
                <w:sz w:val="22"/>
              </w:rPr>
              <w:t xml:space="preserve">  </w:t>
            </w:r>
            <w:r w:rsidR="007A4CF1" w:rsidRPr="00085C38">
              <w:sym w:font="Wingdings 2" w:char="F03F"/>
            </w:r>
            <w:r w:rsidR="007A4CF1" w:rsidRPr="00085C38">
              <w:t xml:space="preserve"> </w:t>
            </w:r>
            <w:r w:rsidRPr="00085C38">
              <w:rPr>
                <w:b/>
                <w:bCs/>
              </w:rPr>
              <w:t>D</w:t>
            </w:r>
            <w:r w:rsidR="007A4CF1" w:rsidRPr="00085C38">
              <w:rPr>
                <w:b/>
                <w:bCs/>
              </w:rPr>
              <w:t>élai prescription</w:t>
            </w:r>
          </w:p>
          <w:p w14:paraId="47D41176" w14:textId="77777777" w:rsidR="00145ABA" w:rsidRPr="00085C38" w:rsidRDefault="00145ABA" w:rsidP="00793BC9">
            <w:pPr>
              <w:jc w:val="both"/>
              <w:rPr>
                <w:b/>
                <w:bCs/>
                <w:color w:val="FF0000"/>
              </w:rPr>
            </w:pPr>
            <w:r w:rsidRPr="00085C38">
              <w:t>la demande de rappel de salaire fondée sur la requalification d'un contrat de travail à temps partiel en contrat de travail à temps complet est soumise à la prescription triennale de l'article L. 3245-1 du code du travail</w:t>
            </w:r>
            <w:r w:rsidRPr="00085C38">
              <w:rPr>
                <w:i/>
                <w:iCs/>
                <w:sz w:val="22"/>
                <w:szCs w:val="22"/>
              </w:rPr>
              <w:t>.</w:t>
            </w:r>
            <w:r w:rsidR="007A4CF1" w:rsidRPr="00085C38">
              <w:rPr>
                <w:i/>
                <w:iCs/>
                <w:sz w:val="22"/>
                <w:szCs w:val="22"/>
              </w:rPr>
              <w:t xml:space="preserve"> </w:t>
            </w:r>
            <w:r w:rsidR="007A4CF1" w:rsidRPr="00085C38">
              <w:rPr>
                <w:b/>
                <w:bCs/>
                <w:color w:val="FF0000"/>
              </w:rPr>
              <w:t>Soc., 30 juin 2021, n° 19-10.161</w:t>
            </w:r>
          </w:p>
          <w:p w14:paraId="19312FD2" w14:textId="77777777" w:rsidR="004B539A" w:rsidRPr="00085C38" w:rsidRDefault="004B539A" w:rsidP="00793BC9">
            <w:pPr>
              <w:jc w:val="both"/>
              <w:rPr>
                <w:sz w:val="2"/>
                <w:szCs w:val="2"/>
              </w:rPr>
            </w:pPr>
            <w:r w:rsidRPr="00085C38">
              <w:t xml:space="preserve">    </w:t>
            </w:r>
          </w:p>
          <w:p w14:paraId="54D70FC1" w14:textId="1D857799" w:rsidR="007A4CF1" w:rsidRPr="00085C38" w:rsidRDefault="004B539A" w:rsidP="00793BC9">
            <w:pPr>
              <w:jc w:val="both"/>
            </w:pPr>
            <w:r w:rsidRPr="00085C38">
              <w:t xml:space="preserve">   </w:t>
            </w:r>
            <w:r w:rsidR="007A4CF1" w:rsidRPr="00085C38">
              <w:sym w:font="Wingdings 2" w:char="F03F"/>
            </w:r>
            <w:r w:rsidR="007A4CF1" w:rsidRPr="00085C38">
              <w:t xml:space="preserve"> </w:t>
            </w:r>
            <w:r w:rsidRPr="00085C38">
              <w:rPr>
                <w:b/>
                <w:bCs/>
              </w:rPr>
              <w:t>P</w:t>
            </w:r>
            <w:r w:rsidR="007A4CF1" w:rsidRPr="00085C38">
              <w:rPr>
                <w:b/>
                <w:bCs/>
              </w:rPr>
              <w:t>reuve</w:t>
            </w:r>
          </w:p>
          <w:p w14:paraId="16F93D12" w14:textId="77777777" w:rsidR="00831FDA" w:rsidRPr="00085C38" w:rsidRDefault="00831FDA" w:rsidP="00831FDA">
            <w:pPr>
              <w:jc w:val="both"/>
              <w:rPr>
                <w:szCs w:val="18"/>
              </w:rPr>
            </w:pPr>
            <w:r w:rsidRPr="00085C38">
              <w:rPr>
                <w:szCs w:val="18"/>
              </w:rPr>
              <w:t>Le seul dépassement des horaires contractuels ne justifie la requalification du contrat de travail en</w:t>
            </w:r>
            <w:r w:rsidRPr="00085C38">
              <w:rPr>
                <w:szCs w:val="18"/>
              </w:rPr>
              <w:t xml:space="preserve"> c</w:t>
            </w:r>
            <w:r w:rsidRPr="00085C38">
              <w:rPr>
                <w:szCs w:val="18"/>
              </w:rPr>
              <w:t>ontrat à temps complet que si les salariés démontrent ne pas avoir eu connaissance de leurs horaires</w:t>
            </w:r>
            <w:r w:rsidRPr="00085C38">
              <w:rPr>
                <w:szCs w:val="18"/>
              </w:rPr>
              <w:t xml:space="preserve"> </w:t>
            </w:r>
            <w:r w:rsidRPr="00085C38">
              <w:rPr>
                <w:szCs w:val="18"/>
              </w:rPr>
              <w:t>de travail, si bien qu’ils n’ont pas pu prévoir ces horaires et qu’ils ont dû se tenir constamment à</w:t>
            </w:r>
            <w:r w:rsidRPr="00085C38">
              <w:rPr>
                <w:szCs w:val="18"/>
              </w:rPr>
              <w:t xml:space="preserve"> </w:t>
            </w:r>
            <w:r w:rsidRPr="00085C38">
              <w:rPr>
                <w:szCs w:val="18"/>
              </w:rPr>
              <w:t>disposition de leur employeur</w:t>
            </w:r>
          </w:p>
          <w:p w14:paraId="297DF00F" w14:textId="77777777" w:rsidR="00831FDA" w:rsidRPr="00085C38" w:rsidRDefault="00831FDA" w:rsidP="00831FDA">
            <w:pPr>
              <w:jc w:val="both"/>
              <w:rPr>
                <w:b/>
                <w:bCs/>
                <w:color w:val="FF0000"/>
                <w:szCs w:val="18"/>
              </w:rPr>
            </w:pPr>
            <w:r w:rsidRPr="00085C38">
              <w:rPr>
                <w:b/>
                <w:bCs/>
                <w:color w:val="FF0000"/>
                <w:szCs w:val="18"/>
              </w:rPr>
              <w:t>Soc., 17 févr</w:t>
            </w:r>
            <w:r w:rsidRPr="00085C38">
              <w:rPr>
                <w:b/>
                <w:bCs/>
                <w:color w:val="FF0000"/>
                <w:szCs w:val="18"/>
              </w:rPr>
              <w:t xml:space="preserve"> </w:t>
            </w:r>
            <w:r w:rsidRPr="00085C38">
              <w:rPr>
                <w:b/>
                <w:bCs/>
                <w:color w:val="FF0000"/>
                <w:szCs w:val="18"/>
              </w:rPr>
              <w:t>2021, n° 18-16.298</w:t>
            </w:r>
          </w:p>
          <w:p w14:paraId="44323317" w14:textId="77777777" w:rsidR="004B539A" w:rsidRPr="00085C38" w:rsidRDefault="004B539A" w:rsidP="00831FDA">
            <w:pPr>
              <w:jc w:val="both"/>
              <w:rPr>
                <w:b/>
                <w:bCs/>
                <w:sz w:val="4"/>
                <w:szCs w:val="4"/>
              </w:rPr>
            </w:pPr>
            <w:r w:rsidRPr="00085C38">
              <w:rPr>
                <w:b/>
                <w:bCs/>
                <w:sz w:val="22"/>
                <w:szCs w:val="22"/>
              </w:rPr>
              <w:t xml:space="preserve"> </w:t>
            </w:r>
          </w:p>
          <w:p w14:paraId="499541FD" w14:textId="2449F469" w:rsidR="00831FDA" w:rsidRPr="00085C38" w:rsidRDefault="004B539A" w:rsidP="00831FDA">
            <w:pPr>
              <w:jc w:val="both"/>
              <w:rPr>
                <w:b/>
                <w:bCs/>
                <w:color w:val="FF0000"/>
                <w:szCs w:val="18"/>
              </w:rPr>
            </w:pPr>
            <w:r w:rsidRPr="00085C38">
              <w:rPr>
                <w:b/>
                <w:bCs/>
                <w:sz w:val="22"/>
                <w:szCs w:val="22"/>
              </w:rPr>
              <w:t xml:space="preserve">  </w:t>
            </w:r>
            <w:r w:rsidRPr="00085C38">
              <w:sym w:font="Wingdings 2" w:char="F03F"/>
            </w:r>
            <w:r w:rsidRPr="00085C38">
              <w:t xml:space="preserve"> </w:t>
            </w:r>
            <w:r w:rsidRPr="00272F1F">
              <w:rPr>
                <w:b/>
                <w:bCs/>
              </w:rPr>
              <w:t xml:space="preserve">Employés de </w:t>
            </w:r>
            <w:r w:rsidRPr="00272F1F">
              <w:rPr>
                <w:b/>
                <w:bCs/>
              </w:rPr>
              <w:t>maison :</w:t>
            </w:r>
            <w:r w:rsidRPr="00272F1F">
              <w:rPr>
                <w:b/>
                <w:bCs/>
              </w:rPr>
              <w:t xml:space="preserve"> impossibilité de requalifier un contrat à temps partiel en contrat à temps complet</w:t>
            </w:r>
          </w:p>
          <w:p w14:paraId="6C7209DB" w14:textId="4B9E1B3B" w:rsidR="00831FDA" w:rsidRPr="00272F1F" w:rsidRDefault="004B539A" w:rsidP="00831FDA">
            <w:pPr>
              <w:jc w:val="both"/>
              <w:rPr>
                <w:b/>
                <w:bCs/>
                <w:color w:val="FF0000"/>
                <w:szCs w:val="18"/>
              </w:rPr>
            </w:pPr>
            <w:r w:rsidRPr="00085C38">
              <w:rPr>
                <w:b/>
                <w:bCs/>
                <w:color w:val="FF0000"/>
                <w:szCs w:val="18"/>
              </w:rPr>
              <w:t>Soc., 8 juillet 2020, 18 21.584, FS</w:t>
            </w:r>
          </w:p>
        </w:tc>
        <w:tc>
          <w:tcPr>
            <w:tcW w:w="11340" w:type="dxa"/>
            <w:gridSpan w:val="2"/>
          </w:tcPr>
          <w:p w14:paraId="2990DA00" w14:textId="1358F8EA" w:rsidR="00DF1A86" w:rsidRPr="00085C38" w:rsidRDefault="00DF1A86" w:rsidP="00DF1A86">
            <w:pPr>
              <w:jc w:val="both"/>
              <w:rPr>
                <w:b/>
                <w:color w:val="44546A" w:themeColor="text2"/>
                <w:szCs w:val="18"/>
              </w:rPr>
            </w:pPr>
            <w:r w:rsidRPr="00085C38">
              <w:rPr>
                <w:color w:val="44546A" w:themeColor="text2"/>
                <w:szCs w:val="18"/>
              </w:rPr>
              <w:sym w:font="Wingdings" w:char="F0D8"/>
            </w:r>
            <w:r w:rsidRPr="00085C38">
              <w:rPr>
                <w:color w:val="44546A" w:themeColor="text2"/>
                <w:szCs w:val="18"/>
              </w:rPr>
              <w:t xml:space="preserve"> </w:t>
            </w:r>
            <w:r w:rsidRPr="00085C38">
              <w:rPr>
                <w:b/>
                <w:bCs/>
                <w:color w:val="44546A" w:themeColor="text2"/>
                <w:szCs w:val="18"/>
              </w:rPr>
              <w:t>Contexte légal</w:t>
            </w:r>
          </w:p>
          <w:p w14:paraId="73B437F8" w14:textId="394F12CB" w:rsidR="00DF1A86" w:rsidRPr="00085C38" w:rsidRDefault="00441E37" w:rsidP="00DF1A86">
            <w:pPr>
              <w:jc w:val="both"/>
              <w:rPr>
                <w:bCs/>
                <w:szCs w:val="18"/>
              </w:rPr>
            </w:pPr>
            <w:r w:rsidRPr="00085C38">
              <w:rPr>
                <w:b/>
                <w:color w:val="FF0000"/>
                <w:szCs w:val="18"/>
              </w:rPr>
              <w:t>La loi 2013</w:t>
            </w:r>
            <w:r w:rsidRPr="00085C38">
              <w:rPr>
                <w:bCs/>
                <w:szCs w:val="18"/>
              </w:rPr>
              <w:t>, modifie profondément le travail à temps partiel.</w:t>
            </w:r>
          </w:p>
          <w:p w14:paraId="33E2EFBE" w14:textId="5B1AF834" w:rsidR="00441E37" w:rsidRPr="00085C38" w:rsidRDefault="00441E37" w:rsidP="00DF1A86">
            <w:pPr>
              <w:jc w:val="both"/>
              <w:rPr>
                <w:bCs/>
                <w:szCs w:val="18"/>
              </w:rPr>
            </w:pPr>
            <w:r w:rsidRPr="00085C38">
              <w:rPr>
                <w:b/>
                <w:color w:val="FF0000"/>
                <w:szCs w:val="18"/>
              </w:rPr>
              <w:t>La loi du 5/3/2014</w:t>
            </w:r>
            <w:r w:rsidRPr="00085C38">
              <w:rPr>
                <w:bCs/>
                <w:color w:val="FF0000"/>
                <w:szCs w:val="18"/>
              </w:rPr>
              <w:t xml:space="preserve"> </w:t>
            </w:r>
            <w:r w:rsidRPr="00085C38">
              <w:rPr>
                <w:bCs/>
                <w:szCs w:val="18"/>
              </w:rPr>
              <w:t>a suspendu le texte et a reporté entrée en vigueur au 1/7/2014.</w:t>
            </w:r>
          </w:p>
          <w:p w14:paraId="3E994FAB" w14:textId="63D41AF4" w:rsidR="00DF1A86" w:rsidRPr="00085C38" w:rsidRDefault="00DF1A86" w:rsidP="00DF1A86">
            <w:pPr>
              <w:jc w:val="both"/>
              <w:rPr>
                <w:szCs w:val="18"/>
              </w:rPr>
            </w:pPr>
            <w:r w:rsidRPr="00085C38">
              <w:rPr>
                <w:b/>
                <w:bCs/>
                <w:color w:val="FF0000"/>
                <w:szCs w:val="18"/>
              </w:rPr>
              <w:t xml:space="preserve">Loi El Khomri </w:t>
            </w:r>
            <w:r w:rsidRPr="00085C38">
              <w:rPr>
                <w:szCs w:val="18"/>
              </w:rPr>
              <w:t>: le monopole de la branche plutôt conservé</w:t>
            </w:r>
          </w:p>
          <w:p w14:paraId="3E2D02ED" w14:textId="5FD61CA8" w:rsidR="00441E37" w:rsidRPr="00085C38" w:rsidRDefault="00441E37" w:rsidP="00DF1A86">
            <w:pPr>
              <w:jc w:val="both"/>
              <w:rPr>
                <w:bCs/>
                <w:sz w:val="6"/>
                <w:szCs w:val="4"/>
              </w:rPr>
            </w:pPr>
          </w:p>
          <w:p w14:paraId="34163BB6" w14:textId="26EA3C00" w:rsidR="00441E37" w:rsidRPr="00085C38" w:rsidRDefault="00DF1A86" w:rsidP="00DF1A86">
            <w:pPr>
              <w:jc w:val="both"/>
              <w:rPr>
                <w:b/>
                <w:color w:val="44546A" w:themeColor="text2"/>
                <w:szCs w:val="18"/>
              </w:rPr>
            </w:pPr>
            <w:r w:rsidRPr="00085C38">
              <w:rPr>
                <w:color w:val="44546A" w:themeColor="text2"/>
                <w:szCs w:val="18"/>
              </w:rPr>
              <w:sym w:font="Wingdings" w:char="F0D8"/>
            </w:r>
            <w:r w:rsidRPr="00085C38">
              <w:rPr>
                <w:color w:val="44546A" w:themeColor="text2"/>
                <w:szCs w:val="18"/>
              </w:rPr>
              <w:t xml:space="preserve"> </w:t>
            </w:r>
            <w:r w:rsidR="00441E37" w:rsidRPr="00085C38">
              <w:rPr>
                <w:b/>
                <w:color w:val="44546A" w:themeColor="text2"/>
                <w:szCs w:val="18"/>
              </w:rPr>
              <w:t>Durée</w:t>
            </w:r>
          </w:p>
          <w:p w14:paraId="61471B35" w14:textId="6A2AB10B" w:rsidR="00085C38" w:rsidRPr="00085C38" w:rsidRDefault="00272F1F" w:rsidP="00085C38">
            <w:pPr>
              <w:jc w:val="both"/>
              <w:rPr>
                <w:b/>
                <w:szCs w:val="18"/>
              </w:rPr>
            </w:pPr>
            <w:r>
              <w:rPr>
                <w:bCs/>
                <w:szCs w:val="18"/>
              </w:rPr>
              <w:t xml:space="preserve">  </w:t>
            </w:r>
            <w:r w:rsidR="00441E37" w:rsidRPr="00085C38">
              <w:rPr>
                <w:bCs/>
                <w:szCs w:val="18"/>
              </w:rPr>
              <w:sym w:font="Wingdings" w:char="F046"/>
            </w:r>
            <w:r w:rsidR="00441E37" w:rsidRPr="00085C38">
              <w:rPr>
                <w:bCs/>
                <w:szCs w:val="18"/>
              </w:rPr>
              <w:t xml:space="preserve"> </w:t>
            </w:r>
            <w:r w:rsidR="00085C38" w:rsidRPr="00085C38">
              <w:rPr>
                <w:bCs/>
                <w:szCs w:val="18"/>
              </w:rPr>
              <w:t xml:space="preserve">Le salarié à temps partiel bénéficie d’une durée minimale de travail hebdomadaire déterminée </w:t>
            </w:r>
            <w:r w:rsidR="00085C38" w:rsidRPr="00085C38">
              <w:rPr>
                <w:b/>
                <w:szCs w:val="18"/>
              </w:rPr>
              <w:t xml:space="preserve">par une convention ou un accord de branche étendu </w:t>
            </w:r>
          </w:p>
          <w:p w14:paraId="528D7431" w14:textId="02D6E4BE" w:rsidR="00085C38" w:rsidRPr="00085C38" w:rsidRDefault="00085C38" w:rsidP="00085C38">
            <w:pPr>
              <w:jc w:val="both"/>
              <w:rPr>
                <w:bCs/>
                <w:szCs w:val="18"/>
              </w:rPr>
            </w:pPr>
            <w:r>
              <w:rPr>
                <w:bCs/>
                <w:szCs w:val="18"/>
              </w:rPr>
              <w:t xml:space="preserve"> </w:t>
            </w:r>
            <w:r w:rsidR="00272F1F">
              <w:rPr>
                <w:bCs/>
                <w:szCs w:val="18"/>
              </w:rPr>
              <w:t xml:space="preserve"> </w:t>
            </w:r>
            <w:r w:rsidRPr="00085C38">
              <w:rPr>
                <w:bCs/>
                <w:szCs w:val="18"/>
              </w:rPr>
              <w:sym w:font="Wingdings" w:char="F046"/>
            </w:r>
            <w:r>
              <w:rPr>
                <w:bCs/>
                <w:szCs w:val="18"/>
              </w:rPr>
              <w:t xml:space="preserve"> </w:t>
            </w:r>
            <w:r w:rsidRPr="00085C38">
              <w:rPr>
                <w:b/>
                <w:szCs w:val="18"/>
              </w:rPr>
              <w:t>A défaut d’accord</w:t>
            </w:r>
            <w:r w:rsidRPr="00085C38">
              <w:rPr>
                <w:bCs/>
                <w:szCs w:val="18"/>
              </w:rPr>
              <w:t xml:space="preserve">, cette durée minimale de travail est fixée par l’article L. 3123-27 du code du travail </w:t>
            </w:r>
            <w:r w:rsidRPr="00085C38">
              <w:rPr>
                <w:b/>
                <w:szCs w:val="18"/>
              </w:rPr>
              <w:t>à 24 heures</w:t>
            </w:r>
            <w:r w:rsidRPr="00085C38">
              <w:rPr>
                <w:bCs/>
                <w:szCs w:val="18"/>
              </w:rPr>
              <w:t xml:space="preserve"> par semaine ou, le cas échéant, à l’équivalent mensuel de cette durée (soit 104 heures) ou à l’équivalent calculé sur la période prévue par un accord collectif d’aménagement du temps de travail conclu en application de l’article L. 3121-44 du code du travail (aménagement du temps de travail sur une période supérieure à la semaine).</w:t>
            </w:r>
          </w:p>
          <w:p w14:paraId="17AF5EC6" w14:textId="77777777" w:rsidR="00085C38" w:rsidRPr="00085C38" w:rsidRDefault="00085C38" w:rsidP="00085C38">
            <w:pPr>
              <w:jc w:val="both"/>
              <w:rPr>
                <w:bCs/>
                <w:szCs w:val="18"/>
              </w:rPr>
            </w:pPr>
            <w:r w:rsidRPr="00085C38">
              <w:rPr>
                <w:bCs/>
                <w:szCs w:val="18"/>
              </w:rPr>
              <w:t>Les dispositions relatives à la durée minimale de travail, mentionnées ci-dessus, ne sont pas applicables :</w:t>
            </w:r>
          </w:p>
          <w:p w14:paraId="3DD39A76" w14:textId="67F07AEE" w:rsidR="00085C38" w:rsidRPr="00085C38" w:rsidRDefault="00085C38" w:rsidP="00085C38">
            <w:pPr>
              <w:jc w:val="both"/>
              <w:rPr>
                <w:bCs/>
                <w:szCs w:val="18"/>
              </w:rPr>
            </w:pPr>
            <w:r w:rsidRPr="00085C38">
              <w:rPr>
                <w:bCs/>
                <w:szCs w:val="18"/>
              </w:rPr>
              <w:t xml:space="preserve">- aux contrats d’une durée au plus égale à sept jours </w:t>
            </w:r>
          </w:p>
          <w:p w14:paraId="79D9741C" w14:textId="4313865F" w:rsidR="00085C38" w:rsidRPr="00085C38" w:rsidRDefault="00085C38" w:rsidP="00085C38">
            <w:pPr>
              <w:jc w:val="both"/>
              <w:rPr>
                <w:bCs/>
                <w:szCs w:val="18"/>
              </w:rPr>
            </w:pPr>
            <w:r w:rsidRPr="00085C38">
              <w:rPr>
                <w:bCs/>
                <w:szCs w:val="18"/>
              </w:rPr>
              <w:t xml:space="preserve">- aux </w:t>
            </w:r>
            <w:r>
              <w:rPr>
                <w:bCs/>
                <w:szCs w:val="18"/>
              </w:rPr>
              <w:t xml:space="preserve">CDD </w:t>
            </w:r>
            <w:r w:rsidRPr="00085C38">
              <w:rPr>
                <w:bCs/>
                <w:szCs w:val="18"/>
              </w:rPr>
              <w:t xml:space="preserve">conclus pour le remplacement d’un salarié absent 2 </w:t>
            </w:r>
          </w:p>
          <w:p w14:paraId="26484ECF" w14:textId="5F16C52C" w:rsidR="00085C38" w:rsidRPr="00085C38" w:rsidRDefault="00085C38" w:rsidP="00085C38">
            <w:pPr>
              <w:jc w:val="both"/>
              <w:rPr>
                <w:bCs/>
                <w:szCs w:val="18"/>
              </w:rPr>
            </w:pPr>
            <w:r w:rsidRPr="00085C38">
              <w:rPr>
                <w:bCs/>
                <w:szCs w:val="18"/>
              </w:rPr>
              <w:t>- aux contrats temporaire conclus pour le remplacement d’un salarié absent.</w:t>
            </w:r>
          </w:p>
          <w:p w14:paraId="31DB3988" w14:textId="5EEB7C2D" w:rsidR="00441E37" w:rsidRPr="00085C38" w:rsidRDefault="00085C38" w:rsidP="00085C38">
            <w:pPr>
              <w:jc w:val="both"/>
              <w:rPr>
                <w:bCs/>
                <w:szCs w:val="18"/>
              </w:rPr>
            </w:pPr>
            <w:r w:rsidRPr="00085C38">
              <w:rPr>
                <w:bCs/>
                <w:szCs w:val="18"/>
              </w:rPr>
              <w:t xml:space="preserve">- aux </w:t>
            </w:r>
            <w:r>
              <w:rPr>
                <w:bCs/>
                <w:szCs w:val="18"/>
              </w:rPr>
              <w:t xml:space="preserve">CDI </w:t>
            </w:r>
            <w:r w:rsidRPr="00085C38">
              <w:rPr>
                <w:bCs/>
                <w:szCs w:val="18"/>
              </w:rPr>
              <w:t xml:space="preserve">conclus dans le cadre d’un cumul avec l’un des contrats prévus aux articles L. 5132-5 (contrat conclu avec une entreprise d’insertion), L. 5132-11-1 (contrat conclu avec une association intermédiaire) ou L. 5132-15-1 (contrat conclu avec atelier ou chantier d’insertion) </w:t>
            </w:r>
          </w:p>
          <w:p w14:paraId="5C81309F" w14:textId="126ADCA3" w:rsidR="00272F1F" w:rsidRPr="00272F1F" w:rsidRDefault="00272F1F" w:rsidP="00272F1F">
            <w:pPr>
              <w:jc w:val="both"/>
              <w:rPr>
                <w:b/>
                <w:bCs/>
                <w:szCs w:val="18"/>
              </w:rPr>
            </w:pPr>
            <w:r>
              <w:rPr>
                <w:szCs w:val="18"/>
              </w:rPr>
              <w:t xml:space="preserve">   </w:t>
            </w:r>
            <w:r w:rsidRPr="00085C38">
              <w:rPr>
                <w:bCs/>
                <w:szCs w:val="18"/>
              </w:rPr>
              <w:sym w:font="Wingdings" w:char="F046"/>
            </w:r>
            <w:r>
              <w:rPr>
                <w:bCs/>
                <w:szCs w:val="18"/>
              </w:rPr>
              <w:t xml:space="preserve"> </w:t>
            </w:r>
            <w:r w:rsidRPr="00272F1F">
              <w:rPr>
                <w:szCs w:val="18"/>
              </w:rPr>
              <w:t xml:space="preserve">Une durée de travail inférieure à la durée minimale conventionnelle ou, à défaut, légale peut être </w:t>
            </w:r>
            <w:r w:rsidRPr="00272F1F">
              <w:rPr>
                <w:b/>
                <w:bCs/>
                <w:szCs w:val="18"/>
              </w:rPr>
              <w:t>fixée à la demande, écrite et motivée, du salarié :</w:t>
            </w:r>
          </w:p>
          <w:p w14:paraId="63332F6F" w14:textId="289F10D0" w:rsidR="00272F1F" w:rsidRPr="00272F1F" w:rsidRDefault="00272F1F" w:rsidP="00272F1F">
            <w:pPr>
              <w:jc w:val="both"/>
              <w:rPr>
                <w:szCs w:val="18"/>
              </w:rPr>
            </w:pPr>
            <w:r w:rsidRPr="00272F1F">
              <w:rPr>
                <w:szCs w:val="18"/>
              </w:rPr>
              <w:t>- soit pour lui permettre de faire face à des contraintes personnelles</w:t>
            </w:r>
          </w:p>
          <w:p w14:paraId="3DAF8FD7" w14:textId="77777777" w:rsidR="00272F1F" w:rsidRPr="00272F1F" w:rsidRDefault="00272F1F" w:rsidP="00272F1F">
            <w:pPr>
              <w:jc w:val="both"/>
              <w:rPr>
                <w:szCs w:val="18"/>
              </w:rPr>
            </w:pPr>
            <w:r w:rsidRPr="00272F1F">
              <w:rPr>
                <w:szCs w:val="18"/>
              </w:rPr>
              <w:t>- soit pour lui permettre de cumuler plusieurs activités afin d’atteindre une durée globale d’activité correspondant à un temps plein ou au moins égale à la durée minimale conventionnelle ou, à défaut, légale.</w:t>
            </w:r>
          </w:p>
          <w:p w14:paraId="5648B6AF" w14:textId="7954CCDB" w:rsidR="00441E37" w:rsidRDefault="00272F1F" w:rsidP="00272F1F">
            <w:pPr>
              <w:jc w:val="both"/>
              <w:rPr>
                <w:szCs w:val="18"/>
              </w:rPr>
            </w:pPr>
            <w:r w:rsidRPr="00272F1F">
              <w:rPr>
                <w:szCs w:val="18"/>
              </w:rPr>
              <w:t>Une durée de travail inférieure à la durée minimale conventionnelle ou, à défaut, légale, compatible avec ses études, est fixée de droit, à sa demande, au bénéfice du salarié âgé de moins de 26 ans poursuivant ses études.</w:t>
            </w:r>
          </w:p>
          <w:p w14:paraId="4543F0D5" w14:textId="77777777" w:rsidR="00272F1F" w:rsidRPr="00272F1F" w:rsidRDefault="00272F1F" w:rsidP="00272F1F">
            <w:pPr>
              <w:jc w:val="both"/>
              <w:rPr>
                <w:sz w:val="8"/>
                <w:szCs w:val="6"/>
              </w:rPr>
            </w:pPr>
          </w:p>
          <w:p w14:paraId="07B386A3" w14:textId="1E5F9A4C" w:rsidR="00A22EE4" w:rsidRPr="00085C38" w:rsidRDefault="00A22EE4" w:rsidP="00DF1A86">
            <w:pPr>
              <w:jc w:val="both"/>
              <w:rPr>
                <w:b/>
                <w:bCs/>
                <w:color w:val="44546A" w:themeColor="text2"/>
                <w:szCs w:val="18"/>
              </w:rPr>
            </w:pPr>
            <w:r w:rsidRPr="00085C38">
              <w:rPr>
                <w:b/>
                <w:bCs/>
                <w:color w:val="44546A" w:themeColor="text2"/>
                <w:szCs w:val="18"/>
              </w:rPr>
              <w:sym w:font="Wingdings" w:char="F0D8"/>
            </w:r>
            <w:r w:rsidRPr="00085C38">
              <w:rPr>
                <w:b/>
                <w:bCs/>
                <w:color w:val="44546A" w:themeColor="text2"/>
                <w:szCs w:val="18"/>
              </w:rPr>
              <w:t xml:space="preserve"> Formalisme</w:t>
            </w:r>
          </w:p>
          <w:p w14:paraId="316EFE5E" w14:textId="7696A26D" w:rsidR="00DF1A86" w:rsidRPr="00085C38" w:rsidRDefault="00441E37" w:rsidP="00DF1A86">
            <w:pPr>
              <w:jc w:val="both"/>
              <w:rPr>
                <w:szCs w:val="18"/>
              </w:rPr>
            </w:pPr>
            <w:r w:rsidRPr="00085C38">
              <w:rPr>
                <w:b/>
                <w:bCs/>
                <w:color w:val="FF0000"/>
                <w:szCs w:val="18"/>
              </w:rPr>
              <w:t>L. 3123 -14</w:t>
            </w:r>
            <w:r w:rsidRPr="00085C38">
              <w:rPr>
                <w:b/>
                <w:bCs/>
                <w:szCs w:val="18"/>
              </w:rPr>
              <w:t xml:space="preserve"> </w:t>
            </w:r>
            <w:r w:rsidRPr="00085C38">
              <w:rPr>
                <w:szCs w:val="18"/>
              </w:rPr>
              <w:t xml:space="preserve">faut un contrat </w:t>
            </w:r>
            <w:r w:rsidRPr="00085C38">
              <w:rPr>
                <w:b/>
                <w:bCs/>
                <w:i/>
                <w:iCs/>
                <w:szCs w:val="18"/>
              </w:rPr>
              <w:t>écrit</w:t>
            </w:r>
            <w:r w:rsidR="00AA5EC0">
              <w:rPr>
                <w:szCs w:val="18"/>
              </w:rPr>
              <w:t xml:space="preserve">, </w:t>
            </w:r>
            <w:r w:rsidR="00AA5EC0" w:rsidRPr="00AA5EC0">
              <w:rPr>
                <w:szCs w:val="18"/>
              </w:rPr>
              <w:t>dans le cas contraire un temps plein est présumé. Le contrat de travail à temps partiel doit préciser</w:t>
            </w:r>
            <w:r w:rsidR="00AA5EC0">
              <w:rPr>
                <w:szCs w:val="18"/>
              </w:rPr>
              <w:t xml:space="preserve"> la qualification, la durée la rémunération</w:t>
            </w:r>
          </w:p>
          <w:p w14:paraId="0649ADEF" w14:textId="68C4777F" w:rsidR="00A22EE4" w:rsidRPr="00272F1F" w:rsidRDefault="00A22EE4" w:rsidP="00A22EE4">
            <w:pPr>
              <w:pStyle w:val="Default"/>
              <w:jc w:val="both"/>
              <w:rPr>
                <w:sz w:val="16"/>
                <w:szCs w:val="16"/>
              </w:rPr>
            </w:pPr>
            <w:r w:rsidRPr="00085C38">
              <w:rPr>
                <w:b/>
                <w:bCs/>
                <w:color w:val="FF0000"/>
                <w:sz w:val="20"/>
                <w:szCs w:val="22"/>
              </w:rPr>
              <w:t xml:space="preserve">Soc., 4 mars 2020, n° 18 22.778, </w:t>
            </w:r>
            <w:r w:rsidRPr="00272F1F">
              <w:rPr>
                <w:sz w:val="18"/>
                <w:szCs w:val="18"/>
              </w:rPr>
              <w:t xml:space="preserve">S’agissant d’un titre emploi simplifié, l'art L. 1272-4, 4° prévoit que les associations l’utilisant sont réputées satisfaire à l'ensemble des formalités liées à l'embauche et à l'emploi de leurs salariés, notamment à celles relatives à l’établissement d'un contrat de travail écrit et à l'inscription des mentions obligatoires prévues pour les contrats de travail à temps partiel par l’actuel article L. 3123-6 du code du travail. </w:t>
            </w:r>
            <w:r w:rsidRPr="00272F1F">
              <w:rPr>
                <w:sz w:val="18"/>
                <w:szCs w:val="18"/>
              </w:rPr>
              <w:t>L</w:t>
            </w:r>
            <w:r w:rsidRPr="00272F1F">
              <w:rPr>
                <w:sz w:val="18"/>
                <w:szCs w:val="18"/>
              </w:rPr>
              <w:t>a Cour de cassation affirme que le non-respect de ces textes conventionnels par l’employeur recourant régulièrement à ce dispositif ne fait pas présumer que l’emploi était à temps complet</w:t>
            </w:r>
            <w:r w:rsidRPr="00272F1F">
              <w:rPr>
                <w:sz w:val="16"/>
                <w:szCs w:val="16"/>
              </w:rPr>
              <w:t>.</w:t>
            </w:r>
          </w:p>
          <w:p w14:paraId="34919A12" w14:textId="300CC581" w:rsidR="00DF1A86" w:rsidRPr="00272F1F" w:rsidRDefault="00DF1A86" w:rsidP="00DF1A86">
            <w:pPr>
              <w:jc w:val="both"/>
              <w:rPr>
                <w:sz w:val="10"/>
                <w:szCs w:val="8"/>
              </w:rPr>
            </w:pPr>
          </w:p>
          <w:p w14:paraId="7501BB21" w14:textId="67453B1E" w:rsidR="00A22EE4" w:rsidRPr="00085C38" w:rsidRDefault="00A22EE4" w:rsidP="00DF1A86">
            <w:pPr>
              <w:jc w:val="both"/>
              <w:rPr>
                <w:color w:val="44546A" w:themeColor="text2"/>
                <w:szCs w:val="18"/>
              </w:rPr>
            </w:pPr>
            <w:r w:rsidRPr="00085C38">
              <w:rPr>
                <w:color w:val="44546A" w:themeColor="text2"/>
                <w:szCs w:val="18"/>
              </w:rPr>
              <w:sym w:font="Wingdings" w:char="F0D8"/>
            </w:r>
            <w:r w:rsidRPr="00085C38">
              <w:rPr>
                <w:color w:val="44546A" w:themeColor="text2"/>
                <w:szCs w:val="18"/>
              </w:rPr>
              <w:t xml:space="preserve"> </w:t>
            </w:r>
            <w:r w:rsidRPr="00085C38">
              <w:rPr>
                <w:b/>
                <w:bCs/>
                <w:color w:val="44546A" w:themeColor="text2"/>
                <w:szCs w:val="18"/>
              </w:rPr>
              <w:t>Statut</w:t>
            </w:r>
          </w:p>
          <w:p w14:paraId="699EAE30" w14:textId="027AB304" w:rsidR="00441E37" w:rsidRPr="00AA5EC0" w:rsidRDefault="00441E37" w:rsidP="00272F1F">
            <w:pPr>
              <w:jc w:val="both"/>
              <w:rPr>
                <w:szCs w:val="18"/>
              </w:rPr>
            </w:pPr>
            <w:r w:rsidRPr="00085C38">
              <w:rPr>
                <w:szCs w:val="18"/>
              </w:rPr>
              <w:t xml:space="preserve">le </w:t>
            </w:r>
            <w:r w:rsidRPr="00272F1F">
              <w:rPr>
                <w:b/>
                <w:bCs/>
                <w:szCs w:val="18"/>
              </w:rPr>
              <w:t>salaire</w:t>
            </w:r>
            <w:r w:rsidRPr="00085C38">
              <w:rPr>
                <w:szCs w:val="18"/>
              </w:rPr>
              <w:t xml:space="preserve"> est proportionné au temps de travail ; possibilité </w:t>
            </w:r>
            <w:r w:rsidRPr="00085C38">
              <w:rPr>
                <w:b/>
                <w:bCs/>
                <w:color w:val="FF0000"/>
                <w:szCs w:val="18"/>
              </w:rPr>
              <w:t>selon art. L</w:t>
            </w:r>
            <w:r w:rsidR="00A22EE4" w:rsidRPr="00085C38">
              <w:rPr>
                <w:b/>
                <w:bCs/>
                <w:color w:val="FF0000"/>
                <w:szCs w:val="18"/>
              </w:rPr>
              <w:t>.</w:t>
            </w:r>
            <w:r w:rsidRPr="00085C38">
              <w:rPr>
                <w:b/>
                <w:bCs/>
                <w:color w:val="FF0000"/>
                <w:szCs w:val="18"/>
              </w:rPr>
              <w:t>3123-25</w:t>
            </w:r>
            <w:r w:rsidRPr="00085C38">
              <w:rPr>
                <w:color w:val="FF0000"/>
                <w:szCs w:val="18"/>
              </w:rPr>
              <w:t xml:space="preserve"> </w:t>
            </w:r>
            <w:r w:rsidRPr="00085C38">
              <w:rPr>
                <w:szCs w:val="18"/>
              </w:rPr>
              <w:t>de compléments d’heures et d’heures complémentaires (1/10 ° heure contractuelle avec majoration 10%</w:t>
            </w:r>
            <w:proofErr w:type="gramStart"/>
            <w:r w:rsidRPr="00085C38">
              <w:rPr>
                <w:szCs w:val="18"/>
              </w:rPr>
              <w:t>)</w:t>
            </w:r>
            <w:r w:rsidR="00272F1F">
              <w:rPr>
                <w:szCs w:val="18"/>
              </w:rPr>
              <w:t>.</w:t>
            </w:r>
            <w:r w:rsidRPr="00085C38">
              <w:rPr>
                <w:b/>
                <w:bCs/>
                <w:color w:val="FF0000"/>
                <w:szCs w:val="18"/>
              </w:rPr>
              <w:t>L.</w:t>
            </w:r>
            <w:proofErr w:type="gramEnd"/>
            <w:r w:rsidRPr="00085C38">
              <w:rPr>
                <w:b/>
                <w:bCs/>
                <w:color w:val="FF0000"/>
                <w:szCs w:val="18"/>
              </w:rPr>
              <w:t xml:space="preserve"> 3123 -9 et s.</w:t>
            </w:r>
            <w:r w:rsidRPr="00085C38">
              <w:rPr>
                <w:b/>
                <w:bCs/>
                <w:szCs w:val="18"/>
              </w:rPr>
              <w:t xml:space="preserve"> </w:t>
            </w:r>
            <w:r w:rsidRPr="00085C38">
              <w:rPr>
                <w:szCs w:val="18"/>
              </w:rPr>
              <w:t>pose le principe de l’égalité de traitement avec temps plei</w:t>
            </w:r>
            <w:r w:rsidR="00272F1F">
              <w:rPr>
                <w:szCs w:val="18"/>
              </w:rPr>
              <w:t>n</w:t>
            </w:r>
            <w:r w:rsidR="00AA5EC0">
              <w:rPr>
                <w:szCs w:val="18"/>
              </w:rPr>
              <w:t>.</w:t>
            </w:r>
            <w:r w:rsidR="00AA5EC0">
              <w:rPr>
                <w:sz w:val="18"/>
                <w:szCs w:val="16"/>
              </w:rPr>
              <w:t xml:space="preserve"> </w:t>
            </w:r>
            <w:r w:rsidR="00AA5EC0" w:rsidRPr="00AA5EC0">
              <w:rPr>
                <w:sz w:val="18"/>
                <w:szCs w:val="16"/>
              </w:rPr>
              <w:t>L’ancienneté est calculée de la même façon que les salariés à temps plein dans un principe d’égalité</w:t>
            </w:r>
          </w:p>
          <w:p w14:paraId="333093B1" w14:textId="01BEF08C" w:rsidR="00441E37" w:rsidRPr="00272F1F" w:rsidRDefault="00272F1F" w:rsidP="00AA5EC0">
            <w:pPr>
              <w:jc w:val="right"/>
              <w:rPr>
                <w:b/>
                <w:bCs/>
                <w:sz w:val="18"/>
                <w:szCs w:val="16"/>
              </w:rPr>
            </w:pPr>
            <w:r w:rsidRPr="00272F1F">
              <w:rPr>
                <w:b/>
                <w:bCs/>
                <w:sz w:val="18"/>
                <w:szCs w:val="16"/>
              </w:rPr>
              <w:t>Les salariés prioritaires</w:t>
            </w:r>
            <w:r>
              <w:rPr>
                <w:b/>
                <w:bCs/>
                <w:sz w:val="18"/>
                <w:szCs w:val="16"/>
              </w:rPr>
              <w:t xml:space="preserve"> </w:t>
            </w:r>
            <w:r w:rsidRPr="00272F1F">
              <w:rPr>
                <w:sz w:val="18"/>
                <w:szCs w:val="16"/>
              </w:rPr>
              <w:t xml:space="preserve">à temps partiel qui souhaitent occuper </w:t>
            </w:r>
            <w:r>
              <w:rPr>
                <w:sz w:val="18"/>
                <w:szCs w:val="16"/>
              </w:rPr>
              <w:t>un</w:t>
            </w:r>
            <w:r w:rsidRPr="00272F1F">
              <w:rPr>
                <w:sz w:val="18"/>
                <w:szCs w:val="16"/>
              </w:rPr>
              <w:t xml:space="preserve"> temps complet et les salariés à temps complet qui souhaitent occuper ou reprendre un emploi à temps partiel dans le même établissement ou, à défaut, dans la même entreprise ont priorité pour l’attribution d’un emploi ressortissant à leur catégorie professionnelle ou d’un emploi équivalent ou, si une convention ou un accord d’entreprise ou d’établissement ou, à défaut, une convention ou un accord de branche étendu le prévoit, d’un emploi présentant des caractéristiques différentes.</w:t>
            </w:r>
            <w:r w:rsidR="00AA5EC0">
              <w:rPr>
                <w:sz w:val="18"/>
                <w:szCs w:val="16"/>
              </w:rPr>
              <w:t xml:space="preserve">  </w:t>
            </w:r>
            <w:r w:rsidR="00AA5EC0" w:rsidRPr="007B785A">
              <w:rPr>
                <w:b/>
                <w:sz w:val="22"/>
                <w:szCs w:val="22"/>
              </w:rPr>
              <w:t>C.</w:t>
            </w:r>
            <w:r w:rsidR="00AA5EC0">
              <w:rPr>
                <w:b/>
                <w:sz w:val="22"/>
                <w:szCs w:val="22"/>
              </w:rPr>
              <w:t xml:space="preserve"> </w:t>
            </w:r>
            <w:r w:rsidR="00AA5EC0" w:rsidRPr="007B785A">
              <w:rPr>
                <w:b/>
                <w:sz w:val="22"/>
                <w:szCs w:val="22"/>
              </w:rPr>
              <w:t>Caseau-Roche 20</w:t>
            </w:r>
            <w:r w:rsidR="00AA5EC0">
              <w:rPr>
                <w:b/>
                <w:sz w:val="22"/>
                <w:szCs w:val="22"/>
              </w:rPr>
              <w:t>21</w:t>
            </w:r>
          </w:p>
        </w:tc>
      </w:tr>
      <w:tr w:rsidR="00565070" w:rsidRPr="00C4455E" w14:paraId="7788DB15" w14:textId="77777777" w:rsidTr="00AA5EC0">
        <w:trPr>
          <w:cantSplit/>
          <w:trHeight w:val="1404"/>
        </w:trPr>
        <w:tc>
          <w:tcPr>
            <w:tcW w:w="16160" w:type="dxa"/>
            <w:gridSpan w:val="3"/>
          </w:tcPr>
          <w:p w14:paraId="4ED7B844" w14:textId="77777777" w:rsidR="00565070" w:rsidRPr="00DF1A86" w:rsidRDefault="00565070" w:rsidP="00DC5666">
            <w:pPr>
              <w:jc w:val="center"/>
              <w:rPr>
                <w:b/>
                <w:bCs/>
                <w:color w:val="FF0000"/>
                <w:sz w:val="2"/>
                <w:szCs w:val="2"/>
              </w:rPr>
            </w:pPr>
          </w:p>
          <w:p w14:paraId="44C4E7DD" w14:textId="2E2A3C4F" w:rsidR="00565070" w:rsidRPr="00441E37" w:rsidRDefault="00565070" w:rsidP="00DC5666">
            <w:pPr>
              <w:jc w:val="center"/>
              <w:rPr>
                <w:b/>
                <w:bCs/>
                <w:color w:val="FF0000"/>
                <w:sz w:val="24"/>
                <w:szCs w:val="24"/>
              </w:rPr>
            </w:pPr>
            <w:r w:rsidRPr="00441E37">
              <w:rPr>
                <w:b/>
                <w:bCs/>
                <w:color w:val="FF0000"/>
                <w:sz w:val="24"/>
                <w:szCs w:val="24"/>
              </w:rPr>
              <w:t xml:space="preserve">Le </w:t>
            </w:r>
            <w:r>
              <w:rPr>
                <w:b/>
                <w:bCs/>
                <w:color w:val="FF0000"/>
                <w:sz w:val="24"/>
                <w:szCs w:val="24"/>
              </w:rPr>
              <w:t>télétravail</w:t>
            </w:r>
          </w:p>
          <w:p w14:paraId="50FFD6FC" w14:textId="77777777" w:rsidR="00565070" w:rsidRPr="00085C38" w:rsidRDefault="00565070" w:rsidP="00DC5666">
            <w:pPr>
              <w:rPr>
                <w:b/>
                <w:color w:val="44546A"/>
                <w:sz w:val="8"/>
                <w:szCs w:val="8"/>
              </w:rPr>
            </w:pPr>
          </w:p>
          <w:p w14:paraId="01E76940" w14:textId="497D1711" w:rsidR="00565070" w:rsidRPr="00761457" w:rsidRDefault="00565070" w:rsidP="00565070">
            <w:pPr>
              <w:rPr>
                <w:color w:val="4472C4" w:themeColor="accent1"/>
              </w:rPr>
            </w:pPr>
            <w:r w:rsidRPr="00761457">
              <w:rPr>
                <w:color w:val="4472C4" w:themeColor="accent1"/>
              </w:rPr>
              <w:sym w:font="Wingdings" w:char="F0D8"/>
            </w:r>
            <w:r w:rsidRPr="00761457">
              <w:rPr>
                <w:color w:val="4472C4" w:themeColor="accent1"/>
              </w:rPr>
              <w:t xml:space="preserve"> </w:t>
            </w:r>
            <w:r w:rsidR="00761457" w:rsidRPr="00761457">
              <w:rPr>
                <w:b/>
                <w:bCs/>
                <w:color w:val="4472C4" w:themeColor="accent1"/>
              </w:rPr>
              <w:t>Introduction</w:t>
            </w:r>
            <w:r w:rsidR="00761457" w:rsidRPr="00761457">
              <w:rPr>
                <w:color w:val="4472C4" w:themeColor="accent1"/>
              </w:rPr>
              <w:t xml:space="preserve"> </w:t>
            </w:r>
          </w:p>
          <w:p w14:paraId="5EEAD552" w14:textId="6FAE9846" w:rsidR="00761457" w:rsidRPr="00761457" w:rsidRDefault="00761457" w:rsidP="00565070">
            <w:r>
              <w:t xml:space="preserve">  </w:t>
            </w:r>
            <w:r w:rsidRPr="00085C38">
              <w:sym w:font="Wingdings 2" w:char="F03F"/>
            </w:r>
            <w:r w:rsidRPr="00085C38">
              <w:t xml:space="preserve"> </w:t>
            </w:r>
            <w:r>
              <w:t xml:space="preserve"> </w:t>
            </w:r>
            <w:r w:rsidRPr="00761457">
              <w:t xml:space="preserve">Le contexte </w:t>
            </w:r>
          </w:p>
          <w:p w14:paraId="2C2A1E99" w14:textId="6C37FD8F" w:rsidR="00761457" w:rsidRDefault="00761457" w:rsidP="00565070">
            <w:pPr>
              <w:rPr>
                <w:bCs/>
              </w:rPr>
            </w:pPr>
            <w:r>
              <w:rPr>
                <w:bCs/>
              </w:rPr>
              <w:t xml:space="preserve">  </w:t>
            </w:r>
            <w:r w:rsidRPr="00085C38">
              <w:sym w:font="Wingdings 2" w:char="F03F"/>
            </w:r>
            <w:r w:rsidRPr="00085C38">
              <w:t xml:space="preserve"> </w:t>
            </w:r>
            <w:r>
              <w:t xml:space="preserve"> </w:t>
            </w:r>
            <w:r w:rsidRPr="00761457">
              <w:rPr>
                <w:bCs/>
              </w:rPr>
              <w:t>Le contexte juridique du télétravail</w:t>
            </w:r>
          </w:p>
          <w:p w14:paraId="77D6690C" w14:textId="216B6952" w:rsidR="00565070" w:rsidRPr="00DF1A86" w:rsidRDefault="00761457" w:rsidP="00761457">
            <w:pPr>
              <w:rPr>
                <w:bCs/>
                <w:sz w:val="22"/>
                <w:szCs w:val="22"/>
              </w:rPr>
            </w:pPr>
            <w:r>
              <w:rPr>
                <w:bCs/>
              </w:rPr>
              <w:t xml:space="preserve">  </w:t>
            </w:r>
            <w:r w:rsidRPr="00085C38">
              <w:sym w:font="Wingdings 2" w:char="F03F"/>
            </w:r>
            <w:r w:rsidRPr="00085C38">
              <w:t xml:space="preserve"> </w:t>
            </w:r>
            <w:r>
              <w:t xml:space="preserve"> </w:t>
            </w:r>
            <w:r w:rsidRPr="00FC741F">
              <w:rPr>
                <w:b/>
                <w:color w:val="FF0000"/>
              </w:rPr>
              <w:t>ANI 26/11/2020</w:t>
            </w:r>
            <w:r w:rsidRPr="00FC741F">
              <w:rPr>
                <w:bCs/>
                <w:color w:val="FF0000"/>
              </w:rPr>
              <w:t> </w:t>
            </w:r>
            <w:r>
              <w:rPr>
                <w:bCs/>
              </w:rPr>
              <w:t xml:space="preserve">: </w:t>
            </w:r>
            <w:r w:rsidRPr="00761457">
              <w:rPr>
                <w:bCs/>
              </w:rPr>
              <w:t>négociation rapide</w:t>
            </w:r>
            <w:r>
              <w:rPr>
                <w:bCs/>
              </w:rPr>
              <w:t> ; contenu</w:t>
            </w:r>
          </w:p>
        </w:tc>
      </w:tr>
      <w:tr w:rsidR="00565070" w:rsidRPr="00C4455E" w14:paraId="131DC059" w14:textId="465F1625" w:rsidTr="00AA5EC0">
        <w:trPr>
          <w:cantSplit/>
          <w:trHeight w:val="424"/>
        </w:trPr>
        <w:tc>
          <w:tcPr>
            <w:tcW w:w="4820" w:type="dxa"/>
            <w:vAlign w:val="center"/>
          </w:tcPr>
          <w:p w14:paraId="584999DB" w14:textId="32D95A17" w:rsidR="00565070" w:rsidRPr="004B539A" w:rsidRDefault="00761457" w:rsidP="00DC5666">
            <w:pPr>
              <w:jc w:val="center"/>
              <w:rPr>
                <w:b/>
                <w:bCs/>
                <w:sz w:val="22"/>
              </w:rPr>
            </w:pPr>
            <w:r w:rsidRPr="00761457">
              <w:rPr>
                <w:b/>
                <w:bCs/>
                <w:color w:val="4472C4" w:themeColor="accent1"/>
                <w:sz w:val="22"/>
              </w:rPr>
              <w:t>I) Mise en place</w:t>
            </w:r>
            <w:r w:rsidRPr="00761457">
              <w:rPr>
                <w:b/>
                <w:bCs/>
                <w:color w:val="4472C4" w:themeColor="accent1"/>
                <w:sz w:val="22"/>
              </w:rPr>
              <w:t xml:space="preserve"> </w:t>
            </w:r>
            <w:r w:rsidRPr="00761457">
              <w:rPr>
                <w:b/>
                <w:bCs/>
                <w:color w:val="4472C4" w:themeColor="accent1"/>
                <w:sz w:val="22"/>
              </w:rPr>
              <w:t>du télétravail</w:t>
            </w:r>
          </w:p>
        </w:tc>
        <w:tc>
          <w:tcPr>
            <w:tcW w:w="5103" w:type="dxa"/>
            <w:vAlign w:val="center"/>
          </w:tcPr>
          <w:p w14:paraId="1AA04FB0" w14:textId="5D81A51D" w:rsidR="00565070" w:rsidRPr="00441E37" w:rsidRDefault="00761457" w:rsidP="00DC5666">
            <w:pPr>
              <w:pStyle w:val="Titre4"/>
              <w:tabs>
                <w:tab w:val="left" w:pos="1064"/>
              </w:tabs>
              <w:rPr>
                <w:bCs w:val="0"/>
                <w:color w:val="4472C4"/>
                <w:sz w:val="24"/>
                <w:szCs w:val="24"/>
              </w:rPr>
            </w:pPr>
            <w:r w:rsidRPr="00761457">
              <w:rPr>
                <w:bCs w:val="0"/>
                <w:color w:val="4472C4"/>
                <w:sz w:val="24"/>
                <w:szCs w:val="24"/>
              </w:rPr>
              <w:t>II) Organisation du télétravail</w:t>
            </w:r>
          </w:p>
        </w:tc>
        <w:tc>
          <w:tcPr>
            <w:tcW w:w="6237" w:type="dxa"/>
            <w:vAlign w:val="center"/>
          </w:tcPr>
          <w:p w14:paraId="48E15784" w14:textId="21BBF0D6" w:rsidR="00565070" w:rsidRPr="00441E37" w:rsidRDefault="00FC741F" w:rsidP="00DC5666">
            <w:pPr>
              <w:pStyle w:val="Titre4"/>
              <w:tabs>
                <w:tab w:val="left" w:pos="1064"/>
              </w:tabs>
              <w:rPr>
                <w:bCs w:val="0"/>
                <w:color w:val="4472C4"/>
                <w:sz w:val="24"/>
                <w:szCs w:val="24"/>
              </w:rPr>
            </w:pPr>
            <w:r w:rsidRPr="00FC741F">
              <w:rPr>
                <w:bCs w:val="0"/>
                <w:color w:val="4472C4"/>
                <w:sz w:val="24"/>
                <w:szCs w:val="24"/>
              </w:rPr>
              <w:t>III) Pratique efficace du télétravail</w:t>
            </w:r>
          </w:p>
        </w:tc>
      </w:tr>
      <w:tr w:rsidR="00565070" w:rsidRPr="00C4455E" w14:paraId="098C56E5" w14:textId="3726B65A" w:rsidTr="00AA5EC0">
        <w:trPr>
          <w:cantSplit/>
          <w:trHeight w:val="5359"/>
        </w:trPr>
        <w:tc>
          <w:tcPr>
            <w:tcW w:w="4820" w:type="dxa"/>
          </w:tcPr>
          <w:p w14:paraId="3C3F498D" w14:textId="679EDA1B" w:rsidR="00761457" w:rsidRDefault="00761457" w:rsidP="00761457">
            <w:pPr>
              <w:jc w:val="both"/>
              <w:rPr>
                <w:szCs w:val="18"/>
              </w:rPr>
            </w:pPr>
            <w:r w:rsidRPr="00761457">
              <w:rPr>
                <w:color w:val="4472C4" w:themeColor="accent1"/>
              </w:rPr>
              <w:sym w:font="Wingdings" w:char="F0D8"/>
            </w:r>
            <w:r>
              <w:rPr>
                <w:color w:val="4472C4" w:themeColor="accent1"/>
              </w:rPr>
              <w:t xml:space="preserve"> </w:t>
            </w:r>
            <w:r w:rsidRPr="00761457">
              <w:rPr>
                <w:b/>
                <w:bCs/>
                <w:color w:val="4472C4" w:themeColor="accent1"/>
                <w:szCs w:val="18"/>
              </w:rPr>
              <w:t>Définition</w:t>
            </w:r>
          </w:p>
          <w:p w14:paraId="54222CA0" w14:textId="170D5B6C" w:rsidR="00761457" w:rsidRDefault="00761457" w:rsidP="00761457">
            <w:pPr>
              <w:jc w:val="both"/>
              <w:rPr>
                <w:szCs w:val="18"/>
              </w:rPr>
            </w:pPr>
            <w:r w:rsidRPr="00761457">
              <w:rPr>
                <w:szCs w:val="18"/>
              </w:rPr>
              <w:t xml:space="preserve">Le télétravail désigne toute forme d’organisation du travail dans laquelle un travail qui aurait également pu être exécuté dans les locaux de l’employeur est effectué par un salarié </w:t>
            </w:r>
            <w:r w:rsidRPr="00761457">
              <w:rPr>
                <w:b/>
                <w:bCs/>
                <w:szCs w:val="18"/>
              </w:rPr>
              <w:t>hors de ces locaux</w:t>
            </w:r>
            <w:r w:rsidRPr="00761457">
              <w:rPr>
                <w:szCs w:val="18"/>
              </w:rPr>
              <w:t xml:space="preserve">, de façon </w:t>
            </w:r>
            <w:r w:rsidRPr="00761457">
              <w:rPr>
                <w:b/>
                <w:bCs/>
                <w:szCs w:val="18"/>
              </w:rPr>
              <w:t>volontaire</w:t>
            </w:r>
            <w:r w:rsidRPr="00761457">
              <w:rPr>
                <w:szCs w:val="18"/>
              </w:rPr>
              <w:t xml:space="preserve"> en utilisant les </w:t>
            </w:r>
            <w:r w:rsidRPr="00761457">
              <w:rPr>
                <w:b/>
                <w:bCs/>
                <w:szCs w:val="18"/>
              </w:rPr>
              <w:t>technologies</w:t>
            </w:r>
            <w:r w:rsidRPr="00761457">
              <w:rPr>
                <w:szCs w:val="18"/>
              </w:rPr>
              <w:t xml:space="preserve"> de l’information et de la communication</w:t>
            </w:r>
          </w:p>
          <w:p w14:paraId="7678ED36" w14:textId="77777777" w:rsidR="00761457" w:rsidRPr="00761457" w:rsidRDefault="00761457" w:rsidP="00761457">
            <w:pPr>
              <w:jc w:val="both"/>
              <w:rPr>
                <w:sz w:val="6"/>
                <w:szCs w:val="4"/>
              </w:rPr>
            </w:pPr>
          </w:p>
          <w:p w14:paraId="62F57E90" w14:textId="51F9287D" w:rsidR="00761457" w:rsidRDefault="00761457" w:rsidP="00761457">
            <w:pPr>
              <w:jc w:val="both"/>
              <w:rPr>
                <w:szCs w:val="18"/>
              </w:rPr>
            </w:pPr>
            <w:r w:rsidRPr="00761457">
              <w:rPr>
                <w:color w:val="4472C4" w:themeColor="accent1"/>
              </w:rPr>
              <w:sym w:font="Wingdings" w:char="F0D8"/>
            </w:r>
            <w:r>
              <w:rPr>
                <w:color w:val="4472C4" w:themeColor="accent1"/>
              </w:rPr>
              <w:t xml:space="preserve"> </w:t>
            </w:r>
            <w:r w:rsidRPr="00761457">
              <w:rPr>
                <w:b/>
                <w:bCs/>
                <w:color w:val="4472C4" w:themeColor="accent1"/>
                <w:szCs w:val="18"/>
              </w:rPr>
              <w:t>3Types</w:t>
            </w:r>
          </w:p>
          <w:p w14:paraId="5E9329D6" w14:textId="6F9EA035" w:rsidR="00761457" w:rsidRDefault="00761457" w:rsidP="00761457">
            <w:pPr>
              <w:jc w:val="both"/>
              <w:rPr>
                <w:szCs w:val="18"/>
              </w:rPr>
            </w:pPr>
            <w:r>
              <w:rPr>
                <w:szCs w:val="18"/>
              </w:rPr>
              <w:t>Le télétravail régulier</w:t>
            </w:r>
          </w:p>
          <w:p w14:paraId="33750E03" w14:textId="71E9DBA0" w:rsidR="00761457" w:rsidRDefault="00761457" w:rsidP="00761457">
            <w:pPr>
              <w:jc w:val="both"/>
              <w:rPr>
                <w:szCs w:val="18"/>
              </w:rPr>
            </w:pPr>
            <w:r>
              <w:rPr>
                <w:szCs w:val="18"/>
              </w:rPr>
              <w:t>Le télétravail occasionnel</w:t>
            </w:r>
          </w:p>
          <w:p w14:paraId="7C4CE43E" w14:textId="0CFB0127" w:rsidR="00761457" w:rsidRDefault="00761457" w:rsidP="00761457">
            <w:pPr>
              <w:jc w:val="both"/>
              <w:rPr>
                <w:szCs w:val="18"/>
              </w:rPr>
            </w:pPr>
            <w:r>
              <w:rPr>
                <w:szCs w:val="18"/>
              </w:rPr>
              <w:t>Le télétravail exceptionnel</w:t>
            </w:r>
          </w:p>
          <w:p w14:paraId="1467F349" w14:textId="77777777" w:rsidR="00761457" w:rsidRPr="00761457" w:rsidRDefault="00761457" w:rsidP="00761457">
            <w:pPr>
              <w:jc w:val="both"/>
              <w:rPr>
                <w:sz w:val="8"/>
                <w:szCs w:val="6"/>
              </w:rPr>
            </w:pPr>
          </w:p>
          <w:p w14:paraId="7F053A11" w14:textId="3A492BB1" w:rsidR="00761457" w:rsidRDefault="00761457" w:rsidP="00761457">
            <w:pPr>
              <w:jc w:val="both"/>
              <w:rPr>
                <w:szCs w:val="18"/>
              </w:rPr>
            </w:pPr>
            <w:r w:rsidRPr="00761457">
              <w:rPr>
                <w:color w:val="4472C4" w:themeColor="accent1"/>
              </w:rPr>
              <w:sym w:font="Wingdings" w:char="F0D8"/>
            </w:r>
            <w:r>
              <w:rPr>
                <w:color w:val="4472C4" w:themeColor="accent1"/>
              </w:rPr>
              <w:t xml:space="preserve"> </w:t>
            </w:r>
            <w:r w:rsidRPr="00761457">
              <w:rPr>
                <w:b/>
                <w:bCs/>
                <w:color w:val="4472C4" w:themeColor="accent1"/>
                <w:szCs w:val="18"/>
              </w:rPr>
              <w:t>Formalisation</w:t>
            </w:r>
          </w:p>
          <w:p w14:paraId="4842C389" w14:textId="77777777" w:rsidR="00761457" w:rsidRPr="00761457" w:rsidRDefault="00761457" w:rsidP="00761457">
            <w:pPr>
              <w:jc w:val="both"/>
              <w:rPr>
                <w:szCs w:val="18"/>
              </w:rPr>
            </w:pPr>
            <w:r w:rsidRPr="00761457">
              <w:rPr>
                <w:szCs w:val="18"/>
              </w:rPr>
              <w:t>ANI rappelle les dispositions légales : accord, charte, gré à gré</w:t>
            </w:r>
          </w:p>
          <w:p w14:paraId="241DF6AD" w14:textId="77777777" w:rsidR="00761457" w:rsidRPr="00761457" w:rsidRDefault="00761457" w:rsidP="00761457">
            <w:pPr>
              <w:jc w:val="both"/>
              <w:rPr>
                <w:sz w:val="4"/>
                <w:szCs w:val="2"/>
              </w:rPr>
            </w:pPr>
          </w:p>
          <w:p w14:paraId="0691A3A0" w14:textId="725F6ECC" w:rsidR="00761457" w:rsidRDefault="00761457" w:rsidP="00761457">
            <w:pPr>
              <w:jc w:val="both"/>
              <w:rPr>
                <w:szCs w:val="18"/>
              </w:rPr>
            </w:pPr>
            <w:r w:rsidRPr="00761457">
              <w:rPr>
                <w:color w:val="4472C4" w:themeColor="accent1"/>
              </w:rPr>
              <w:sym w:font="Wingdings" w:char="F0D8"/>
            </w:r>
            <w:r>
              <w:rPr>
                <w:color w:val="4472C4" w:themeColor="accent1"/>
              </w:rPr>
              <w:t xml:space="preserve"> </w:t>
            </w:r>
            <w:r w:rsidRPr="00761457">
              <w:rPr>
                <w:b/>
                <w:bCs/>
                <w:color w:val="4472C4" w:themeColor="accent1"/>
                <w:szCs w:val="18"/>
              </w:rPr>
              <w:t>Publics spécifiques</w:t>
            </w:r>
          </w:p>
          <w:p w14:paraId="522A8DEE" w14:textId="09AA7F3E" w:rsidR="00761457" w:rsidRDefault="00761457" w:rsidP="00761457">
            <w:pPr>
              <w:jc w:val="both"/>
              <w:rPr>
                <w:szCs w:val="18"/>
              </w:rPr>
            </w:pPr>
            <w:r w:rsidRPr="00761457">
              <w:rPr>
                <w:b/>
                <w:bCs/>
                <w:szCs w:val="18"/>
              </w:rPr>
              <w:t>Nouveaux salariés</w:t>
            </w:r>
            <w:r>
              <w:rPr>
                <w:b/>
                <w:bCs/>
                <w:szCs w:val="18"/>
              </w:rPr>
              <w:t> </w:t>
            </w:r>
            <w:r>
              <w:rPr>
                <w:szCs w:val="18"/>
              </w:rPr>
              <w:t xml:space="preserve">: </w:t>
            </w:r>
            <w:r w:rsidRPr="00761457">
              <w:rPr>
                <w:szCs w:val="18"/>
              </w:rPr>
              <w:t>l’accès au télétravail peut être différé dans le temps </w:t>
            </w:r>
          </w:p>
          <w:p w14:paraId="01AAB16C" w14:textId="72E210F5" w:rsidR="00761457" w:rsidRPr="00761457" w:rsidRDefault="00761457" w:rsidP="00761457">
            <w:pPr>
              <w:jc w:val="both"/>
              <w:rPr>
                <w:szCs w:val="18"/>
              </w:rPr>
            </w:pPr>
            <w:r w:rsidRPr="00761457">
              <w:rPr>
                <w:b/>
                <w:bCs/>
                <w:szCs w:val="18"/>
              </w:rPr>
              <w:t>Alternants</w:t>
            </w:r>
            <w:r>
              <w:rPr>
                <w:szCs w:val="18"/>
              </w:rPr>
              <w:t xml:space="preserve"> : </w:t>
            </w:r>
            <w:r w:rsidRPr="00761457">
              <w:rPr>
                <w:szCs w:val="18"/>
              </w:rPr>
              <w:t>le télétravail doit être adapté (encadrement des missions, continuité de la relation tutorale</w:t>
            </w:r>
          </w:p>
          <w:p w14:paraId="5D086C7E" w14:textId="24105279" w:rsidR="00761457" w:rsidRDefault="00761457" w:rsidP="00761457">
            <w:pPr>
              <w:jc w:val="both"/>
              <w:rPr>
                <w:szCs w:val="18"/>
              </w:rPr>
            </w:pPr>
            <w:r w:rsidRPr="00761457">
              <w:rPr>
                <w:b/>
                <w:bCs/>
                <w:szCs w:val="18"/>
              </w:rPr>
              <w:t>Aidants familiaux</w:t>
            </w:r>
            <w:r>
              <w:rPr>
                <w:b/>
                <w:bCs/>
                <w:szCs w:val="18"/>
              </w:rPr>
              <w:t> </w:t>
            </w:r>
            <w:r>
              <w:rPr>
                <w:szCs w:val="18"/>
              </w:rPr>
              <w:t xml:space="preserve">: </w:t>
            </w:r>
            <w:r w:rsidRPr="00761457">
              <w:rPr>
                <w:szCs w:val="18"/>
              </w:rPr>
              <w:t xml:space="preserve"> le télétravail peut favoriser leurs tâches</w:t>
            </w:r>
          </w:p>
          <w:p w14:paraId="2138B580" w14:textId="2C2E17DD" w:rsidR="00761457" w:rsidRPr="00761457" w:rsidRDefault="00761457" w:rsidP="00761457">
            <w:pPr>
              <w:jc w:val="both"/>
              <w:rPr>
                <w:szCs w:val="18"/>
              </w:rPr>
            </w:pPr>
            <w:r w:rsidRPr="00761457">
              <w:rPr>
                <w:b/>
                <w:bCs/>
                <w:szCs w:val="18"/>
              </w:rPr>
              <w:t xml:space="preserve">Salariés en situation de handicap </w:t>
            </w:r>
          </w:p>
          <w:p w14:paraId="6CE02857" w14:textId="77777777" w:rsidR="00761457" w:rsidRPr="00761457" w:rsidRDefault="00761457" w:rsidP="00761457">
            <w:pPr>
              <w:jc w:val="both"/>
              <w:rPr>
                <w:szCs w:val="18"/>
              </w:rPr>
            </w:pPr>
          </w:p>
          <w:p w14:paraId="1C3EF7EF" w14:textId="3D9F8637" w:rsidR="00761457" w:rsidRPr="00761457" w:rsidRDefault="00761457" w:rsidP="00761457">
            <w:pPr>
              <w:jc w:val="both"/>
              <w:rPr>
                <w:szCs w:val="18"/>
              </w:rPr>
            </w:pPr>
            <w:r w:rsidRPr="00761457">
              <w:rPr>
                <w:color w:val="4472C4" w:themeColor="accent1"/>
              </w:rPr>
              <w:sym w:font="Wingdings" w:char="F0D8"/>
            </w:r>
            <w:r>
              <w:rPr>
                <w:color w:val="4472C4" w:themeColor="accent1"/>
              </w:rPr>
              <w:t xml:space="preserve"> </w:t>
            </w:r>
            <w:r w:rsidRPr="00761457">
              <w:rPr>
                <w:b/>
                <w:bCs/>
                <w:color w:val="4472C4" w:themeColor="accent1"/>
                <w:szCs w:val="18"/>
              </w:rPr>
              <w:t>Bonnes pratiques</w:t>
            </w:r>
            <w:r w:rsidRPr="00761457">
              <w:rPr>
                <w:color w:val="4472C4" w:themeColor="accent1"/>
                <w:szCs w:val="18"/>
              </w:rPr>
              <w:t xml:space="preserve">  </w:t>
            </w:r>
          </w:p>
          <w:p w14:paraId="7E575CC0" w14:textId="77777777" w:rsidR="00565070" w:rsidRDefault="00761457" w:rsidP="00DC5666">
            <w:pPr>
              <w:jc w:val="both"/>
              <w:rPr>
                <w:szCs w:val="18"/>
              </w:rPr>
            </w:pPr>
            <w:r w:rsidRPr="00761457">
              <w:rPr>
                <w:szCs w:val="18"/>
              </w:rPr>
              <w:t>Articulation entre le présentiel et le distanciel afin de préserver les fonctionnements collectifs et l'efficacité des organisations du travail</w:t>
            </w:r>
          </w:p>
          <w:p w14:paraId="50C9143D" w14:textId="6D7B8C6D" w:rsidR="00761457" w:rsidRDefault="00761457" w:rsidP="00761457">
            <w:pPr>
              <w:jc w:val="both"/>
              <w:rPr>
                <w:szCs w:val="18"/>
              </w:rPr>
            </w:pPr>
            <w:r w:rsidRPr="00761457">
              <w:rPr>
                <w:szCs w:val="18"/>
              </w:rPr>
              <w:t>Points de vigilance</w:t>
            </w:r>
            <w:r w:rsidRPr="00761457">
              <w:rPr>
                <w:szCs w:val="18"/>
              </w:rPr>
              <w:t xml:space="preserve"> : </w:t>
            </w:r>
            <w:r w:rsidRPr="00761457">
              <w:rPr>
                <w:szCs w:val="18"/>
              </w:rPr>
              <w:t>gestion des parcs de matériels informatiques et utilisation des outils numériques</w:t>
            </w:r>
          </w:p>
          <w:p w14:paraId="37C715ED" w14:textId="6BA10754" w:rsidR="00FC741F" w:rsidRDefault="00FC741F" w:rsidP="00761457">
            <w:pPr>
              <w:jc w:val="both"/>
              <w:rPr>
                <w:szCs w:val="18"/>
              </w:rPr>
            </w:pPr>
          </w:p>
          <w:p w14:paraId="1BA30061" w14:textId="57523B37" w:rsidR="00FC741F" w:rsidRDefault="00FC741F" w:rsidP="00761457">
            <w:pPr>
              <w:jc w:val="both"/>
              <w:rPr>
                <w:szCs w:val="18"/>
              </w:rPr>
            </w:pPr>
          </w:p>
          <w:p w14:paraId="08B68CBE" w14:textId="77777777" w:rsidR="00FC741F" w:rsidRDefault="00FC741F" w:rsidP="00761457">
            <w:pPr>
              <w:jc w:val="both"/>
              <w:rPr>
                <w:szCs w:val="18"/>
              </w:rPr>
            </w:pPr>
          </w:p>
          <w:p w14:paraId="2E7D1050" w14:textId="77F017AC" w:rsidR="00761457" w:rsidRPr="00761457" w:rsidRDefault="00761457" w:rsidP="00761457">
            <w:pPr>
              <w:jc w:val="both"/>
              <w:rPr>
                <w:color w:val="FF0000"/>
                <w:szCs w:val="18"/>
              </w:rPr>
            </w:pPr>
          </w:p>
        </w:tc>
        <w:tc>
          <w:tcPr>
            <w:tcW w:w="5103" w:type="dxa"/>
          </w:tcPr>
          <w:p w14:paraId="73C67436" w14:textId="5712CB54" w:rsidR="00FC741F" w:rsidRPr="00FC741F" w:rsidRDefault="00FC741F" w:rsidP="00FC741F">
            <w:pPr>
              <w:jc w:val="both"/>
              <w:rPr>
                <w:b/>
                <w:bCs/>
                <w:color w:val="4472C4" w:themeColor="accent1"/>
                <w:szCs w:val="18"/>
              </w:rPr>
            </w:pPr>
            <w:r w:rsidRPr="00761457">
              <w:rPr>
                <w:color w:val="4472C4" w:themeColor="accent1"/>
              </w:rPr>
              <w:sym w:font="Wingdings" w:char="F0D8"/>
            </w:r>
            <w:r>
              <w:rPr>
                <w:color w:val="4472C4" w:themeColor="accent1"/>
              </w:rPr>
              <w:t xml:space="preserve"> </w:t>
            </w:r>
            <w:r>
              <w:rPr>
                <w:color w:val="4472C4" w:themeColor="accent1"/>
              </w:rPr>
              <w:t xml:space="preserve"> </w:t>
            </w:r>
            <w:r w:rsidRPr="00FC741F">
              <w:rPr>
                <w:b/>
                <w:bCs/>
                <w:color w:val="4472C4" w:themeColor="accent1"/>
                <w:szCs w:val="18"/>
              </w:rPr>
              <w:t>Le temps de travail</w:t>
            </w:r>
          </w:p>
          <w:p w14:paraId="7E78AE36" w14:textId="4F74F682" w:rsidR="00FC741F" w:rsidRDefault="00FC741F" w:rsidP="00FC741F">
            <w:pPr>
              <w:jc w:val="both"/>
              <w:rPr>
                <w:szCs w:val="18"/>
              </w:rPr>
            </w:pPr>
            <w:r w:rsidRPr="00FC741F">
              <w:rPr>
                <w:szCs w:val="18"/>
              </w:rPr>
              <w:t>Détermination de la fréquence de télétravail par accord entre le salarié et l'employeur</w:t>
            </w:r>
          </w:p>
          <w:p w14:paraId="5521C7E5" w14:textId="0E65B47B" w:rsidR="00FC741F" w:rsidRDefault="00FC741F" w:rsidP="00FC741F">
            <w:pPr>
              <w:jc w:val="both"/>
              <w:rPr>
                <w:szCs w:val="18"/>
              </w:rPr>
            </w:pPr>
            <w:r w:rsidRPr="00FC741F">
              <w:rPr>
                <w:szCs w:val="18"/>
              </w:rPr>
              <w:t>Reprise du droit applicable en matière de durée de travail </w:t>
            </w:r>
          </w:p>
          <w:p w14:paraId="6EC98901" w14:textId="1B0F68F5" w:rsidR="00FC741F" w:rsidRDefault="00FC741F" w:rsidP="00FC741F">
            <w:pPr>
              <w:jc w:val="both"/>
              <w:rPr>
                <w:szCs w:val="18"/>
              </w:rPr>
            </w:pPr>
            <w:r w:rsidRPr="00FC741F">
              <w:rPr>
                <w:szCs w:val="18"/>
              </w:rPr>
              <w:t>Détermination des plages horaires quelle que soit la forme du télétravail</w:t>
            </w:r>
          </w:p>
          <w:p w14:paraId="393A2CF0" w14:textId="69CE581B" w:rsidR="00FC741F" w:rsidRPr="00FC741F" w:rsidRDefault="00FC741F" w:rsidP="00FC741F">
            <w:pPr>
              <w:jc w:val="both"/>
              <w:rPr>
                <w:szCs w:val="18"/>
              </w:rPr>
            </w:pPr>
            <w:r w:rsidRPr="00FC741F">
              <w:rPr>
                <w:szCs w:val="18"/>
              </w:rPr>
              <w:t>Droit à la déconnexion</w:t>
            </w:r>
          </w:p>
          <w:p w14:paraId="3E437CEC" w14:textId="77777777" w:rsidR="00FC741F" w:rsidRPr="00FC741F" w:rsidRDefault="00FC741F" w:rsidP="00FC741F">
            <w:pPr>
              <w:jc w:val="both"/>
              <w:rPr>
                <w:b/>
                <w:bCs/>
                <w:color w:val="4472C4" w:themeColor="accent1"/>
                <w:sz w:val="8"/>
                <w:szCs w:val="6"/>
              </w:rPr>
            </w:pPr>
          </w:p>
          <w:p w14:paraId="1F6538E6" w14:textId="5AB2CE98" w:rsidR="00FC741F" w:rsidRDefault="00FC741F" w:rsidP="00FC741F">
            <w:pPr>
              <w:jc w:val="both"/>
              <w:rPr>
                <w:b/>
                <w:bCs/>
                <w:sz w:val="18"/>
                <w:szCs w:val="16"/>
              </w:rPr>
            </w:pPr>
            <w:r w:rsidRPr="00761457">
              <w:rPr>
                <w:color w:val="4472C4" w:themeColor="accent1"/>
              </w:rPr>
              <w:sym w:font="Wingdings" w:char="F0D8"/>
            </w:r>
            <w:r>
              <w:rPr>
                <w:color w:val="4472C4" w:themeColor="accent1"/>
              </w:rPr>
              <w:t xml:space="preserve"> </w:t>
            </w:r>
            <w:r w:rsidRPr="00FC741F">
              <w:rPr>
                <w:b/>
                <w:bCs/>
                <w:sz w:val="18"/>
                <w:szCs w:val="16"/>
                <w:lang w:val="en-US"/>
              </w:rPr>
              <w:t xml:space="preserve"> </w:t>
            </w:r>
            <w:r w:rsidRPr="00FC741F">
              <w:rPr>
                <w:b/>
                <w:bCs/>
                <w:color w:val="4472C4" w:themeColor="accent1"/>
                <w:szCs w:val="18"/>
                <w:lang w:val="en-US"/>
              </w:rPr>
              <w:t>Protection</w:t>
            </w:r>
            <w:r w:rsidRPr="00FC741F">
              <w:rPr>
                <w:b/>
                <w:bCs/>
                <w:sz w:val="18"/>
                <w:szCs w:val="16"/>
              </w:rPr>
              <w:t xml:space="preserve"> </w:t>
            </w:r>
            <w:r w:rsidRPr="00FC741F">
              <w:rPr>
                <w:b/>
                <w:bCs/>
                <w:color w:val="4472C4" w:themeColor="accent1"/>
                <w:sz w:val="18"/>
                <w:szCs w:val="16"/>
              </w:rPr>
              <w:t>d</w:t>
            </w:r>
            <w:r w:rsidRPr="00FC741F">
              <w:rPr>
                <w:b/>
                <w:bCs/>
                <w:color w:val="4472C4" w:themeColor="accent1"/>
                <w:szCs w:val="18"/>
                <w:lang w:val="en-US"/>
              </w:rPr>
              <w:t>es données</w:t>
            </w:r>
          </w:p>
          <w:p w14:paraId="1BC52ED2" w14:textId="4A0F2B69" w:rsidR="00FC741F" w:rsidRPr="00FC741F" w:rsidRDefault="00FC741F" w:rsidP="00FC741F">
            <w:pPr>
              <w:jc w:val="both"/>
              <w:rPr>
                <w:szCs w:val="18"/>
              </w:rPr>
            </w:pPr>
            <w:r w:rsidRPr="00FC741F">
              <w:rPr>
                <w:szCs w:val="18"/>
              </w:rPr>
              <w:t>L’employeur doit prendre les mesures nécessaires pour assurer la protection des données personnelles du salarié en télétravail</w:t>
            </w:r>
            <w:r w:rsidRPr="00FC741F">
              <w:rPr>
                <w:szCs w:val="18"/>
              </w:rPr>
              <w:t xml:space="preserve"> et </w:t>
            </w:r>
            <w:r w:rsidRPr="00FC741F">
              <w:rPr>
                <w:szCs w:val="18"/>
              </w:rPr>
              <w:t>celles traitées par le salarié à des fins professionnelles</w:t>
            </w:r>
          </w:p>
          <w:p w14:paraId="33EBBC7D" w14:textId="77777777" w:rsidR="00FC741F" w:rsidRPr="00FC741F" w:rsidRDefault="00FC741F" w:rsidP="00FC741F">
            <w:pPr>
              <w:jc w:val="both"/>
              <w:rPr>
                <w:sz w:val="18"/>
                <w:szCs w:val="16"/>
              </w:rPr>
            </w:pPr>
            <w:r w:rsidRPr="00FC741F">
              <w:rPr>
                <w:szCs w:val="18"/>
              </w:rPr>
              <w:t>Information sur les dispositions légales et les règles propres à l'entreprise relatives à la protection de ces données et à leur confidentialité</w:t>
            </w:r>
            <w:r w:rsidRPr="00FC741F">
              <w:rPr>
                <w:sz w:val="18"/>
                <w:szCs w:val="16"/>
              </w:rPr>
              <w:t xml:space="preserve">. </w:t>
            </w:r>
          </w:p>
          <w:p w14:paraId="18AC8419" w14:textId="77777777" w:rsidR="00FC741F" w:rsidRPr="00FC741F" w:rsidRDefault="00FC741F" w:rsidP="00FC741F">
            <w:pPr>
              <w:jc w:val="both"/>
              <w:rPr>
                <w:b/>
                <w:bCs/>
                <w:sz w:val="8"/>
                <w:szCs w:val="6"/>
              </w:rPr>
            </w:pPr>
          </w:p>
          <w:p w14:paraId="09449E02" w14:textId="31D3FBCC" w:rsidR="00FC741F" w:rsidRDefault="00FC741F" w:rsidP="00FC741F">
            <w:pPr>
              <w:jc w:val="both"/>
              <w:rPr>
                <w:b/>
                <w:bCs/>
                <w:color w:val="4472C4" w:themeColor="accent1"/>
                <w:szCs w:val="18"/>
              </w:rPr>
            </w:pPr>
            <w:r w:rsidRPr="00761457">
              <w:rPr>
                <w:color w:val="4472C4" w:themeColor="accent1"/>
              </w:rPr>
              <w:sym w:font="Wingdings" w:char="F0D8"/>
            </w:r>
            <w:r>
              <w:rPr>
                <w:color w:val="4472C4" w:themeColor="accent1"/>
              </w:rPr>
              <w:t xml:space="preserve"> </w:t>
            </w:r>
            <w:r w:rsidRPr="00FC741F">
              <w:rPr>
                <w:b/>
                <w:bCs/>
                <w:sz w:val="18"/>
                <w:szCs w:val="16"/>
                <w:lang w:val="en-US"/>
              </w:rPr>
              <w:t xml:space="preserve"> </w:t>
            </w:r>
            <w:r w:rsidRPr="00FC741F">
              <w:rPr>
                <w:b/>
                <w:bCs/>
                <w:color w:val="4472C4" w:themeColor="accent1"/>
                <w:szCs w:val="18"/>
                <w:lang w:val="en-US"/>
              </w:rPr>
              <w:t xml:space="preserve">Les frais </w:t>
            </w:r>
            <w:r w:rsidRPr="00FC741F">
              <w:rPr>
                <w:b/>
                <w:bCs/>
                <w:color w:val="4472C4" w:themeColor="accent1"/>
                <w:szCs w:val="18"/>
              </w:rPr>
              <w:t>professionnels</w:t>
            </w:r>
          </w:p>
          <w:p w14:paraId="19D69BD5" w14:textId="7835DB33" w:rsidR="00FC741F" w:rsidRPr="00FC741F" w:rsidRDefault="00FC741F" w:rsidP="00FC741F">
            <w:pPr>
              <w:jc w:val="both"/>
              <w:rPr>
                <w:szCs w:val="18"/>
              </w:rPr>
            </w:pPr>
            <w:r>
              <w:rPr>
                <w:szCs w:val="18"/>
              </w:rPr>
              <w:t xml:space="preserve">ANI 2005 : </w:t>
            </w:r>
            <w:r w:rsidRPr="00FC741F">
              <w:rPr>
                <w:szCs w:val="18"/>
              </w:rPr>
              <w:t>Prise en charge des frais par l’employeur</w:t>
            </w:r>
          </w:p>
          <w:p w14:paraId="0F05029F" w14:textId="4C53194A" w:rsidR="00FC741F" w:rsidRPr="00FC741F" w:rsidRDefault="00FC741F" w:rsidP="00FC741F">
            <w:pPr>
              <w:tabs>
                <w:tab w:val="right" w:pos="5357"/>
              </w:tabs>
              <w:jc w:val="both"/>
              <w:rPr>
                <w:szCs w:val="18"/>
              </w:rPr>
            </w:pPr>
            <w:r>
              <w:rPr>
                <w:szCs w:val="18"/>
              </w:rPr>
              <w:t xml:space="preserve">Ord. 2016 : </w:t>
            </w:r>
            <w:r w:rsidRPr="00FC741F">
              <w:rPr>
                <w:szCs w:val="18"/>
              </w:rPr>
              <w:t>Retrait de l’obligation de prise en charge pour l’employeur</w:t>
            </w:r>
          </w:p>
          <w:p w14:paraId="27161F1F" w14:textId="77777777" w:rsidR="00FC741F" w:rsidRDefault="00FC741F" w:rsidP="00FC741F">
            <w:pPr>
              <w:tabs>
                <w:tab w:val="right" w:pos="5357"/>
              </w:tabs>
              <w:jc w:val="both"/>
              <w:rPr>
                <w:szCs w:val="18"/>
              </w:rPr>
            </w:pPr>
            <w:r>
              <w:rPr>
                <w:szCs w:val="18"/>
              </w:rPr>
              <w:t>ANI 2</w:t>
            </w:r>
            <w:r>
              <w:rPr>
                <w:szCs w:val="18"/>
              </w:rPr>
              <w:t xml:space="preserve">020 : </w:t>
            </w:r>
          </w:p>
          <w:p w14:paraId="56913D43" w14:textId="16B4ADB9" w:rsidR="00FC741F" w:rsidRDefault="00FC741F" w:rsidP="00FC741F">
            <w:pPr>
              <w:tabs>
                <w:tab w:val="right" w:pos="5357"/>
              </w:tabs>
              <w:jc w:val="both"/>
              <w:rPr>
                <w:szCs w:val="18"/>
              </w:rPr>
            </w:pPr>
            <w:r w:rsidRPr="00FC741F">
              <w:rPr>
                <w:szCs w:val="18"/>
              </w:rPr>
              <w:t>Retour de l’obligation de prise en charge des frais</w:t>
            </w:r>
          </w:p>
          <w:p w14:paraId="2C79544C" w14:textId="32B54A23" w:rsidR="00FC741F" w:rsidRDefault="00FC741F" w:rsidP="00FC741F">
            <w:pPr>
              <w:tabs>
                <w:tab w:val="right" w:pos="5357"/>
              </w:tabs>
              <w:jc w:val="both"/>
              <w:rPr>
                <w:szCs w:val="18"/>
              </w:rPr>
            </w:pPr>
            <w:r w:rsidRPr="00FC741F">
              <w:rPr>
                <w:szCs w:val="18"/>
              </w:rPr>
              <w:t>Sujet de dialogue social</w:t>
            </w:r>
          </w:p>
          <w:p w14:paraId="2113506E" w14:textId="272B1F36" w:rsidR="00FC741F" w:rsidRPr="00FC741F" w:rsidRDefault="00FC741F" w:rsidP="00FC741F">
            <w:pPr>
              <w:tabs>
                <w:tab w:val="right" w:pos="5357"/>
              </w:tabs>
              <w:jc w:val="both"/>
              <w:rPr>
                <w:szCs w:val="18"/>
              </w:rPr>
            </w:pPr>
            <w:r w:rsidRPr="00FC741F">
              <w:rPr>
                <w:b/>
                <w:bCs/>
                <w:szCs w:val="18"/>
              </w:rPr>
              <w:t>Présomption (art, 3-1-5)</w:t>
            </w:r>
            <w:r>
              <w:rPr>
                <w:szCs w:val="18"/>
              </w:rPr>
              <w:t xml:space="preserve"> : </w:t>
            </w:r>
            <w:r w:rsidRPr="00FC741F">
              <w:rPr>
                <w:szCs w:val="18"/>
              </w:rPr>
              <w:t>l’ANI considère que l’allocation forfaitaire « est réputée utilisée conformément à son objet et exonérée de cotisations et contributions sociales dans la limite des seuils prévus par la loi ».</w:t>
            </w:r>
          </w:p>
          <w:p w14:paraId="7BBAED25" w14:textId="414A6BB3" w:rsidR="00FC741F" w:rsidRPr="00FC741F" w:rsidRDefault="00FC741F" w:rsidP="00FC741F">
            <w:pPr>
              <w:tabs>
                <w:tab w:val="right" w:pos="5357"/>
              </w:tabs>
              <w:jc w:val="both"/>
              <w:rPr>
                <w:b/>
                <w:bCs/>
                <w:sz w:val="12"/>
                <w:szCs w:val="10"/>
              </w:rPr>
            </w:pPr>
          </w:p>
          <w:p w14:paraId="286E6D06" w14:textId="3F31DC0F" w:rsidR="00FC741F" w:rsidRPr="00FC741F" w:rsidRDefault="00FC741F" w:rsidP="00FC741F">
            <w:pPr>
              <w:jc w:val="both"/>
              <w:rPr>
                <w:b/>
                <w:bCs/>
                <w:sz w:val="18"/>
                <w:szCs w:val="16"/>
              </w:rPr>
            </w:pPr>
            <w:r w:rsidRPr="00761457">
              <w:rPr>
                <w:color w:val="4472C4" w:themeColor="accent1"/>
              </w:rPr>
              <w:sym w:font="Wingdings" w:char="F0D8"/>
            </w:r>
            <w:r>
              <w:rPr>
                <w:color w:val="4472C4" w:themeColor="accent1"/>
              </w:rPr>
              <w:t xml:space="preserve"> </w:t>
            </w:r>
            <w:r w:rsidRPr="00FC741F">
              <w:rPr>
                <w:b/>
                <w:bCs/>
                <w:color w:val="4472C4" w:themeColor="accent1"/>
                <w:szCs w:val="18"/>
              </w:rPr>
              <w:t>La santé au travail</w:t>
            </w:r>
          </w:p>
          <w:p w14:paraId="22ECC935" w14:textId="77777777" w:rsidR="00FC741F" w:rsidRPr="00FC741F" w:rsidRDefault="00FC741F" w:rsidP="00FC741F">
            <w:pPr>
              <w:jc w:val="both"/>
              <w:rPr>
                <w:szCs w:val="18"/>
              </w:rPr>
            </w:pPr>
            <w:r w:rsidRPr="00FC741F">
              <w:rPr>
                <w:szCs w:val="18"/>
              </w:rPr>
              <w:t>L'employeur ne peut avoir une maîtrise complète du lieu dans lequel s'exerce le télétravail</w:t>
            </w:r>
          </w:p>
          <w:p w14:paraId="3613FC9D" w14:textId="77777777" w:rsidR="00FC741F" w:rsidRPr="00FC741F" w:rsidRDefault="00FC741F" w:rsidP="00FC741F">
            <w:pPr>
              <w:jc w:val="both"/>
              <w:rPr>
                <w:szCs w:val="18"/>
              </w:rPr>
            </w:pPr>
            <w:r w:rsidRPr="00FC741F">
              <w:rPr>
                <w:szCs w:val="18"/>
              </w:rPr>
              <w:t xml:space="preserve">La présomption d'imputabilité en matière d'accidents du travail s'applique dans le cadre du télétravail </w:t>
            </w:r>
          </w:p>
          <w:p w14:paraId="34F4D22E" w14:textId="77777777" w:rsidR="00FC741F" w:rsidRPr="00FC741F" w:rsidRDefault="00FC741F" w:rsidP="00FC741F">
            <w:pPr>
              <w:jc w:val="both"/>
              <w:rPr>
                <w:szCs w:val="18"/>
              </w:rPr>
            </w:pPr>
            <w:r w:rsidRPr="00FC741F">
              <w:rPr>
                <w:szCs w:val="18"/>
              </w:rPr>
              <w:t>Nécessité de prise en compte du télétravail dans le DUER</w:t>
            </w:r>
          </w:p>
          <w:p w14:paraId="7EEDF2E6" w14:textId="3E51A73D" w:rsidR="00565070" w:rsidRPr="00272F1F" w:rsidRDefault="00565070" w:rsidP="00DC5666">
            <w:pPr>
              <w:jc w:val="both"/>
              <w:rPr>
                <w:b/>
                <w:bCs/>
                <w:sz w:val="18"/>
                <w:szCs w:val="16"/>
              </w:rPr>
            </w:pPr>
          </w:p>
        </w:tc>
        <w:tc>
          <w:tcPr>
            <w:tcW w:w="6237" w:type="dxa"/>
          </w:tcPr>
          <w:p w14:paraId="2B34147B" w14:textId="6556625D" w:rsidR="00FC741F" w:rsidRPr="00FC741F" w:rsidRDefault="00FC741F" w:rsidP="00FC741F">
            <w:pPr>
              <w:jc w:val="both"/>
              <w:rPr>
                <w:b/>
                <w:bCs/>
                <w:color w:val="4472C4" w:themeColor="accent1"/>
                <w:szCs w:val="18"/>
              </w:rPr>
            </w:pPr>
            <w:r w:rsidRPr="00FC741F">
              <w:rPr>
                <w:b/>
                <w:bCs/>
                <w:color w:val="4472C4" w:themeColor="accent1"/>
                <w:szCs w:val="18"/>
              </w:rPr>
              <w:sym w:font="Wingdings" w:char="F0D8"/>
            </w:r>
            <w:r w:rsidRPr="00FC741F">
              <w:rPr>
                <w:b/>
                <w:bCs/>
                <w:color w:val="4472C4" w:themeColor="accent1"/>
                <w:szCs w:val="18"/>
              </w:rPr>
              <w:t xml:space="preserve"> </w:t>
            </w:r>
            <w:r w:rsidRPr="00FC741F">
              <w:rPr>
                <w:b/>
                <w:bCs/>
                <w:color w:val="4472C4" w:themeColor="accent1"/>
                <w:szCs w:val="18"/>
              </w:rPr>
              <w:t xml:space="preserve">La formation pour l’adaptation </w:t>
            </w:r>
          </w:p>
          <w:p w14:paraId="4BBD5387" w14:textId="316FE797" w:rsidR="00FC741F" w:rsidRPr="00FC741F" w:rsidRDefault="00FC741F" w:rsidP="00FC741F">
            <w:pPr>
              <w:jc w:val="both"/>
              <w:rPr>
                <w:szCs w:val="18"/>
              </w:rPr>
            </w:pPr>
            <w:r>
              <w:rPr>
                <w:b/>
                <w:bCs/>
                <w:szCs w:val="18"/>
              </w:rPr>
              <w:t xml:space="preserve">  </w:t>
            </w:r>
            <w:r w:rsidRPr="00085C38">
              <w:sym w:font="Wingdings 2" w:char="F03F"/>
            </w:r>
            <w:r>
              <w:t xml:space="preserve"> </w:t>
            </w:r>
            <w:r w:rsidRPr="00FC741F">
              <w:rPr>
                <w:b/>
                <w:bCs/>
                <w:szCs w:val="18"/>
              </w:rPr>
              <w:t>Formation pour les télétravailleurs réguliers</w:t>
            </w:r>
          </w:p>
          <w:p w14:paraId="393A2DF2" w14:textId="2D14537D" w:rsidR="00FC741F" w:rsidRDefault="00FC741F" w:rsidP="00FC741F">
            <w:pPr>
              <w:jc w:val="both"/>
              <w:rPr>
                <w:szCs w:val="18"/>
              </w:rPr>
            </w:pPr>
            <w:r w:rsidRPr="00FC741F">
              <w:rPr>
                <w:szCs w:val="18"/>
              </w:rPr>
              <w:t xml:space="preserve">régulière et appropriée sur les équipements techniques mis à leur disposition et les caractéristiques du télétravail. </w:t>
            </w:r>
          </w:p>
          <w:p w14:paraId="7FD3AEC2" w14:textId="77777777" w:rsidR="00FC741F" w:rsidRPr="00FC741F" w:rsidRDefault="00FC741F" w:rsidP="00FC741F">
            <w:pPr>
              <w:jc w:val="both"/>
              <w:rPr>
                <w:sz w:val="8"/>
                <w:szCs w:val="6"/>
              </w:rPr>
            </w:pPr>
          </w:p>
          <w:p w14:paraId="080176D5" w14:textId="73183B64" w:rsidR="00FC741F" w:rsidRPr="00FC741F" w:rsidRDefault="00FC741F" w:rsidP="00FC741F">
            <w:pPr>
              <w:jc w:val="both"/>
              <w:rPr>
                <w:szCs w:val="18"/>
              </w:rPr>
            </w:pPr>
            <w:r>
              <w:rPr>
                <w:b/>
                <w:bCs/>
                <w:szCs w:val="18"/>
              </w:rPr>
              <w:t xml:space="preserve">   </w:t>
            </w:r>
            <w:r w:rsidRPr="00085C38">
              <w:sym w:font="Wingdings 2" w:char="F03F"/>
            </w:r>
            <w:r>
              <w:t xml:space="preserve"> </w:t>
            </w:r>
            <w:r w:rsidRPr="00FC741F">
              <w:rPr>
                <w:b/>
                <w:bCs/>
                <w:szCs w:val="18"/>
              </w:rPr>
              <w:t xml:space="preserve">Possibilité de formation des responsables hiérarchiques et collègues directs </w:t>
            </w:r>
            <w:proofErr w:type="gramStart"/>
            <w:r w:rsidRPr="00FC741F">
              <w:rPr>
                <w:szCs w:val="18"/>
              </w:rPr>
              <w:t>des salariés sur</w:t>
            </w:r>
            <w:proofErr w:type="gramEnd"/>
            <w:r w:rsidRPr="00FC741F">
              <w:rPr>
                <w:szCs w:val="18"/>
              </w:rPr>
              <w:t xml:space="preserve"> :</w:t>
            </w:r>
          </w:p>
          <w:p w14:paraId="3B387BA8" w14:textId="77777777" w:rsidR="00FC741F" w:rsidRPr="00FC741F" w:rsidRDefault="00FC741F" w:rsidP="00FC741F">
            <w:pPr>
              <w:jc w:val="both"/>
              <w:rPr>
                <w:szCs w:val="18"/>
              </w:rPr>
            </w:pPr>
            <w:r w:rsidRPr="00FC741F">
              <w:rPr>
                <w:szCs w:val="18"/>
              </w:rPr>
              <w:t>les caractéristiques du télétravail et la gestion du télétravail ;</w:t>
            </w:r>
          </w:p>
          <w:p w14:paraId="00ECB14E" w14:textId="77777777" w:rsidR="00FC741F" w:rsidRPr="00FC741F" w:rsidRDefault="00FC741F" w:rsidP="00FC741F">
            <w:pPr>
              <w:jc w:val="both"/>
              <w:rPr>
                <w:szCs w:val="18"/>
              </w:rPr>
            </w:pPr>
            <w:r w:rsidRPr="00FC741F">
              <w:rPr>
                <w:szCs w:val="18"/>
              </w:rPr>
              <w:t>l'adaptation des modalités de réalisation de l'activité ;</w:t>
            </w:r>
          </w:p>
          <w:p w14:paraId="135AA593" w14:textId="77777777" w:rsidR="00FC741F" w:rsidRPr="00FC741F" w:rsidRDefault="00FC741F" w:rsidP="00FC741F">
            <w:pPr>
              <w:jc w:val="both"/>
              <w:rPr>
                <w:szCs w:val="18"/>
              </w:rPr>
            </w:pPr>
            <w:r w:rsidRPr="00FC741F">
              <w:rPr>
                <w:szCs w:val="18"/>
              </w:rPr>
              <w:t>l'autonomie du salarié en télétravail ;</w:t>
            </w:r>
          </w:p>
          <w:p w14:paraId="178EC0A3" w14:textId="77777777" w:rsidR="00FC741F" w:rsidRPr="00FC741F" w:rsidRDefault="00FC741F" w:rsidP="00FC741F">
            <w:pPr>
              <w:jc w:val="both"/>
              <w:rPr>
                <w:szCs w:val="18"/>
              </w:rPr>
            </w:pPr>
            <w:r w:rsidRPr="00FC741F">
              <w:rPr>
                <w:szCs w:val="18"/>
              </w:rPr>
              <w:t>le séquençage de la journée de télétravail ;</w:t>
            </w:r>
          </w:p>
          <w:p w14:paraId="5A80F016" w14:textId="1A23E34E" w:rsidR="00FC741F" w:rsidRPr="00FC741F" w:rsidRDefault="00FC741F" w:rsidP="00FC741F">
            <w:pPr>
              <w:jc w:val="both"/>
              <w:rPr>
                <w:szCs w:val="18"/>
              </w:rPr>
            </w:pPr>
            <w:r w:rsidRPr="00FC741F">
              <w:rPr>
                <w:szCs w:val="18"/>
              </w:rPr>
              <w:t>le respect du cadre légal relatif à la durée du travail et à la déconnexion ;</w:t>
            </w:r>
          </w:p>
          <w:p w14:paraId="3E0870BD" w14:textId="6DD3D411" w:rsidR="00FC741F" w:rsidRDefault="00FC741F" w:rsidP="00FC741F">
            <w:pPr>
              <w:jc w:val="both"/>
              <w:rPr>
                <w:szCs w:val="18"/>
              </w:rPr>
            </w:pPr>
            <w:r w:rsidRPr="00FC741F">
              <w:rPr>
                <w:szCs w:val="18"/>
              </w:rPr>
              <w:t xml:space="preserve">l'utilisation régulée des outils numériques et collaboratifs. </w:t>
            </w:r>
          </w:p>
          <w:p w14:paraId="0BB91081" w14:textId="77777777" w:rsidR="00FC741F" w:rsidRPr="00FC741F" w:rsidRDefault="00FC741F" w:rsidP="00FC741F">
            <w:pPr>
              <w:jc w:val="both"/>
              <w:rPr>
                <w:sz w:val="10"/>
                <w:szCs w:val="8"/>
              </w:rPr>
            </w:pPr>
          </w:p>
          <w:p w14:paraId="08027E24" w14:textId="31E088B1" w:rsidR="00FC741F" w:rsidRDefault="00FC741F" w:rsidP="00FC741F">
            <w:pPr>
              <w:jc w:val="both"/>
              <w:rPr>
                <w:b/>
                <w:bCs/>
                <w:color w:val="4472C4" w:themeColor="accent1"/>
                <w:szCs w:val="18"/>
              </w:rPr>
            </w:pPr>
            <w:r w:rsidRPr="00FC741F">
              <w:rPr>
                <w:b/>
                <w:bCs/>
                <w:color w:val="4472C4" w:themeColor="accent1"/>
                <w:szCs w:val="18"/>
              </w:rPr>
              <w:sym w:font="Wingdings" w:char="F0D8"/>
            </w:r>
            <w:r w:rsidRPr="00FC741F">
              <w:rPr>
                <w:b/>
                <w:bCs/>
                <w:color w:val="4472C4" w:themeColor="accent1"/>
                <w:szCs w:val="18"/>
              </w:rPr>
              <w:t xml:space="preserve"> </w:t>
            </w:r>
            <w:r w:rsidRPr="00FC741F">
              <w:rPr>
                <w:b/>
                <w:bCs/>
                <w:color w:val="4472C4" w:themeColor="accent1"/>
                <w:szCs w:val="18"/>
              </w:rPr>
              <w:t>L'accompagnement des collaborateurs et des managers</w:t>
            </w:r>
          </w:p>
          <w:p w14:paraId="0DE8BD81" w14:textId="77777777" w:rsidR="00FC741F" w:rsidRPr="00FC741F" w:rsidRDefault="00FC741F" w:rsidP="00FC741F">
            <w:pPr>
              <w:jc w:val="both"/>
              <w:rPr>
                <w:b/>
                <w:bCs/>
                <w:color w:val="4472C4" w:themeColor="accent1"/>
                <w:sz w:val="4"/>
                <w:szCs w:val="2"/>
              </w:rPr>
            </w:pPr>
          </w:p>
          <w:p w14:paraId="04FDD0DB" w14:textId="349C515C" w:rsidR="00FC741F" w:rsidRPr="00FC741F" w:rsidRDefault="00FC741F" w:rsidP="00FC741F">
            <w:pPr>
              <w:jc w:val="both"/>
              <w:rPr>
                <w:szCs w:val="18"/>
              </w:rPr>
            </w:pPr>
            <w:r>
              <w:rPr>
                <w:b/>
                <w:bCs/>
                <w:szCs w:val="18"/>
              </w:rPr>
              <w:t xml:space="preserve">  </w:t>
            </w:r>
            <w:r w:rsidRPr="00085C38">
              <w:sym w:font="Wingdings 2" w:char="F03F"/>
            </w:r>
            <w:r>
              <w:t xml:space="preserve"> </w:t>
            </w:r>
            <w:r w:rsidRPr="00FC741F">
              <w:rPr>
                <w:b/>
                <w:bCs/>
                <w:szCs w:val="18"/>
              </w:rPr>
              <w:t>Adapter les pratiques managériales </w:t>
            </w:r>
          </w:p>
          <w:p w14:paraId="37F39CE3" w14:textId="77777777" w:rsidR="00FC741F" w:rsidRPr="00FC741F" w:rsidRDefault="00FC741F" w:rsidP="00FC741F">
            <w:pPr>
              <w:jc w:val="both"/>
              <w:rPr>
                <w:szCs w:val="18"/>
              </w:rPr>
            </w:pPr>
            <w:r w:rsidRPr="00FC741F">
              <w:rPr>
                <w:szCs w:val="18"/>
              </w:rPr>
              <w:t xml:space="preserve">Le manager doit garantir le lien social entre le télétravailleur et l’entreprise </w:t>
            </w:r>
          </w:p>
          <w:p w14:paraId="17D693D3" w14:textId="77777777" w:rsidR="00FC741F" w:rsidRPr="00FC741F" w:rsidRDefault="00FC741F" w:rsidP="00FC741F">
            <w:pPr>
              <w:jc w:val="both"/>
              <w:rPr>
                <w:szCs w:val="18"/>
              </w:rPr>
            </w:pPr>
            <w:r w:rsidRPr="00FC741F">
              <w:rPr>
                <w:szCs w:val="18"/>
              </w:rPr>
              <w:t>Vigilance quant à la gestion de carrière des salariés en télétravail</w:t>
            </w:r>
          </w:p>
          <w:p w14:paraId="1DF1B396" w14:textId="77777777" w:rsidR="00FC741F" w:rsidRPr="00FC741F" w:rsidRDefault="00FC741F" w:rsidP="00FC741F">
            <w:pPr>
              <w:jc w:val="both"/>
              <w:rPr>
                <w:szCs w:val="18"/>
              </w:rPr>
            </w:pPr>
            <w:r w:rsidRPr="00FC741F">
              <w:rPr>
                <w:szCs w:val="18"/>
              </w:rPr>
              <w:t xml:space="preserve">Assurer la montée en compétences </w:t>
            </w:r>
          </w:p>
          <w:p w14:paraId="5C83423B" w14:textId="77777777" w:rsidR="00FC741F" w:rsidRPr="00FC741F" w:rsidRDefault="00FC741F" w:rsidP="00FC741F">
            <w:pPr>
              <w:jc w:val="both"/>
              <w:rPr>
                <w:szCs w:val="18"/>
              </w:rPr>
            </w:pPr>
            <w:r w:rsidRPr="00FC741F">
              <w:rPr>
                <w:szCs w:val="18"/>
              </w:rPr>
              <w:t xml:space="preserve">La GPEC intègre le télétravail  </w:t>
            </w:r>
          </w:p>
          <w:p w14:paraId="69EF94BC" w14:textId="77777777" w:rsidR="00FC741F" w:rsidRPr="00FC741F" w:rsidRDefault="00FC741F" w:rsidP="00FC741F">
            <w:pPr>
              <w:jc w:val="both"/>
              <w:rPr>
                <w:b/>
                <w:bCs/>
                <w:sz w:val="12"/>
                <w:szCs w:val="10"/>
              </w:rPr>
            </w:pPr>
          </w:p>
          <w:p w14:paraId="01199CC8" w14:textId="1D48E68F" w:rsidR="00FC741F" w:rsidRPr="00FC741F" w:rsidRDefault="00FC741F" w:rsidP="00FC741F">
            <w:pPr>
              <w:jc w:val="both"/>
              <w:rPr>
                <w:b/>
                <w:bCs/>
                <w:szCs w:val="18"/>
              </w:rPr>
            </w:pPr>
            <w:r>
              <w:rPr>
                <w:b/>
                <w:bCs/>
                <w:szCs w:val="18"/>
              </w:rPr>
              <w:t xml:space="preserve">  </w:t>
            </w:r>
            <w:r w:rsidRPr="00085C38">
              <w:sym w:font="Wingdings 2" w:char="F03F"/>
            </w:r>
            <w:r>
              <w:t xml:space="preserve"> </w:t>
            </w:r>
            <w:r w:rsidRPr="00FC741F">
              <w:rPr>
                <w:b/>
                <w:bCs/>
                <w:szCs w:val="18"/>
              </w:rPr>
              <w:t>Préserver la relation de travail avec le salarié</w:t>
            </w:r>
          </w:p>
          <w:p w14:paraId="359F2850" w14:textId="77777777" w:rsidR="00FC741F" w:rsidRPr="00FC741F" w:rsidRDefault="00FC741F" w:rsidP="00FC741F">
            <w:pPr>
              <w:jc w:val="both"/>
              <w:rPr>
                <w:szCs w:val="18"/>
              </w:rPr>
            </w:pPr>
            <w:r w:rsidRPr="00FC741F">
              <w:rPr>
                <w:szCs w:val="18"/>
              </w:rPr>
              <w:t xml:space="preserve">Prise en compte du risque d’isolement des salariés </w:t>
            </w:r>
          </w:p>
          <w:p w14:paraId="35DA63FF" w14:textId="77777777" w:rsidR="00FC741F" w:rsidRPr="00FC741F" w:rsidRDefault="00FC741F" w:rsidP="00FC741F">
            <w:pPr>
              <w:jc w:val="both"/>
              <w:rPr>
                <w:szCs w:val="18"/>
              </w:rPr>
            </w:pPr>
            <w:r w:rsidRPr="00FC741F">
              <w:rPr>
                <w:szCs w:val="18"/>
              </w:rPr>
              <w:t xml:space="preserve">Possibilité pour le salarié de pouvoir alerter son management en cas de sentiments d’isolement </w:t>
            </w:r>
          </w:p>
          <w:p w14:paraId="24608D1E" w14:textId="77777777" w:rsidR="00FC741F" w:rsidRPr="00FC741F" w:rsidRDefault="00FC741F" w:rsidP="00FC741F">
            <w:pPr>
              <w:jc w:val="both"/>
              <w:rPr>
                <w:color w:val="4472C4" w:themeColor="accent1"/>
                <w:szCs w:val="18"/>
              </w:rPr>
            </w:pPr>
          </w:p>
          <w:p w14:paraId="62ADDB2E" w14:textId="5516E0CA" w:rsidR="00FC741F" w:rsidRDefault="00FC741F" w:rsidP="00FC741F">
            <w:pPr>
              <w:jc w:val="both"/>
              <w:rPr>
                <w:b/>
                <w:bCs/>
                <w:color w:val="4472C4" w:themeColor="accent1"/>
                <w:szCs w:val="18"/>
              </w:rPr>
            </w:pPr>
            <w:r w:rsidRPr="00FC741F">
              <w:rPr>
                <w:b/>
                <w:bCs/>
                <w:color w:val="4472C4" w:themeColor="accent1"/>
                <w:szCs w:val="18"/>
              </w:rPr>
              <w:sym w:font="Wingdings" w:char="F0D8"/>
            </w:r>
            <w:r w:rsidRPr="00FC741F">
              <w:rPr>
                <w:b/>
                <w:bCs/>
                <w:color w:val="4472C4" w:themeColor="accent1"/>
                <w:szCs w:val="18"/>
              </w:rPr>
              <w:t xml:space="preserve"> </w:t>
            </w:r>
            <w:r w:rsidRPr="00FC741F">
              <w:rPr>
                <w:b/>
                <w:bCs/>
                <w:color w:val="4472C4" w:themeColor="accent1"/>
                <w:szCs w:val="18"/>
              </w:rPr>
              <w:t xml:space="preserve"> La continuité du dialogue social</w:t>
            </w:r>
          </w:p>
          <w:p w14:paraId="69BA79D3" w14:textId="77777777" w:rsidR="00FC741F" w:rsidRPr="00FC741F" w:rsidRDefault="00FC741F" w:rsidP="00FC741F">
            <w:pPr>
              <w:jc w:val="both"/>
              <w:rPr>
                <w:b/>
                <w:bCs/>
                <w:color w:val="4472C4" w:themeColor="accent1"/>
                <w:sz w:val="4"/>
                <w:szCs w:val="2"/>
              </w:rPr>
            </w:pPr>
          </w:p>
          <w:p w14:paraId="1B2B1337" w14:textId="77777777" w:rsidR="00FC741F" w:rsidRPr="00FC741F" w:rsidRDefault="00FC741F" w:rsidP="00FC741F">
            <w:pPr>
              <w:jc w:val="both"/>
              <w:rPr>
                <w:szCs w:val="18"/>
              </w:rPr>
            </w:pPr>
            <w:r w:rsidRPr="00FC741F">
              <w:rPr>
                <w:szCs w:val="18"/>
              </w:rPr>
              <w:t>Maintien des négociations périodiques </w:t>
            </w:r>
          </w:p>
          <w:p w14:paraId="5E8CF0E2" w14:textId="44A8EE06" w:rsidR="00FC741F" w:rsidRPr="00FC741F" w:rsidRDefault="00FC741F" w:rsidP="00FC741F">
            <w:pPr>
              <w:jc w:val="both"/>
              <w:rPr>
                <w:szCs w:val="18"/>
              </w:rPr>
            </w:pPr>
            <w:r w:rsidRPr="00FC741F">
              <w:rPr>
                <w:szCs w:val="18"/>
              </w:rPr>
              <w:t>Accès aux informations syndicales</w:t>
            </w:r>
          </w:p>
          <w:p w14:paraId="6001E804" w14:textId="2D3B401A" w:rsidR="00FC741F" w:rsidRPr="00FC741F" w:rsidRDefault="00FC741F" w:rsidP="00FC741F">
            <w:pPr>
              <w:jc w:val="both"/>
              <w:rPr>
                <w:szCs w:val="18"/>
              </w:rPr>
            </w:pPr>
            <w:r w:rsidRPr="00FC741F">
              <w:rPr>
                <w:szCs w:val="18"/>
              </w:rPr>
              <w:t>Organisation des réunions à distance</w:t>
            </w:r>
          </w:p>
          <w:p w14:paraId="2D1AA1F9" w14:textId="77777777" w:rsidR="00565070" w:rsidRDefault="00565070" w:rsidP="00DC5666">
            <w:pPr>
              <w:jc w:val="both"/>
              <w:rPr>
                <w:b/>
                <w:bCs/>
                <w:color w:val="4472C4" w:themeColor="accent1"/>
                <w:szCs w:val="18"/>
              </w:rPr>
            </w:pPr>
          </w:p>
          <w:p w14:paraId="1DC09DE6" w14:textId="77777777" w:rsidR="00AA5EC0" w:rsidRDefault="00AA5EC0" w:rsidP="00DC5666">
            <w:pPr>
              <w:jc w:val="both"/>
              <w:rPr>
                <w:b/>
                <w:bCs/>
                <w:color w:val="4472C4" w:themeColor="accent1"/>
                <w:szCs w:val="18"/>
              </w:rPr>
            </w:pPr>
          </w:p>
          <w:p w14:paraId="321B0186" w14:textId="77777777" w:rsidR="00AA5EC0" w:rsidRDefault="00AA5EC0" w:rsidP="00DC5666">
            <w:pPr>
              <w:jc w:val="both"/>
              <w:rPr>
                <w:b/>
                <w:bCs/>
                <w:color w:val="4472C4" w:themeColor="accent1"/>
                <w:szCs w:val="18"/>
              </w:rPr>
            </w:pPr>
          </w:p>
          <w:p w14:paraId="632E6206" w14:textId="51163A23" w:rsidR="00AA5EC0" w:rsidRPr="00FC741F" w:rsidRDefault="00AA5EC0" w:rsidP="00DC5666">
            <w:pPr>
              <w:jc w:val="both"/>
              <w:rPr>
                <w:b/>
                <w:bCs/>
                <w:color w:val="4472C4" w:themeColor="accent1"/>
                <w:szCs w:val="18"/>
              </w:rPr>
            </w:pPr>
            <w:r w:rsidRPr="007B785A">
              <w:rPr>
                <w:b/>
                <w:sz w:val="22"/>
                <w:szCs w:val="22"/>
              </w:rPr>
              <w:t>C.</w:t>
            </w:r>
            <w:r>
              <w:rPr>
                <w:b/>
                <w:sz w:val="22"/>
                <w:szCs w:val="22"/>
              </w:rPr>
              <w:t xml:space="preserve"> </w:t>
            </w:r>
            <w:r w:rsidRPr="007B785A">
              <w:rPr>
                <w:b/>
                <w:sz w:val="22"/>
                <w:szCs w:val="22"/>
              </w:rPr>
              <w:t>Caseau-Roche 20</w:t>
            </w:r>
            <w:r>
              <w:rPr>
                <w:b/>
                <w:sz w:val="22"/>
                <w:szCs w:val="22"/>
              </w:rPr>
              <w:t>21</w:t>
            </w:r>
          </w:p>
        </w:tc>
      </w:tr>
    </w:tbl>
    <w:p w14:paraId="2DBAE0C6" w14:textId="58EEA69F" w:rsidR="007B785A" w:rsidRPr="00565070" w:rsidRDefault="007B785A">
      <w:pPr>
        <w:spacing w:after="160" w:line="259" w:lineRule="auto"/>
        <w:rPr>
          <w:sz w:val="10"/>
          <w:szCs w:val="10"/>
        </w:rPr>
      </w:pPr>
    </w:p>
    <w:sectPr w:rsidR="007B785A" w:rsidRPr="00565070" w:rsidSect="00303309">
      <w:pgSz w:w="16838" w:h="11906" w:orient="landscape"/>
      <w:pgMar w:top="284" w:right="851" w:bottom="28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A2A"/>
    <w:multiLevelType w:val="hybridMultilevel"/>
    <w:tmpl w:val="A9025D86"/>
    <w:lvl w:ilvl="0" w:tplc="6A442F9A">
      <w:start w:val="1"/>
      <w:numFmt w:val="bullet"/>
      <w:lvlText w:val="•"/>
      <w:lvlJc w:val="left"/>
      <w:pPr>
        <w:tabs>
          <w:tab w:val="num" w:pos="720"/>
        </w:tabs>
        <w:ind w:left="720" w:hanging="360"/>
      </w:pPr>
      <w:rPr>
        <w:rFonts w:ascii="Times New Roman" w:hAnsi="Times New Roman" w:hint="default"/>
      </w:rPr>
    </w:lvl>
    <w:lvl w:ilvl="1" w:tplc="96BC5136" w:tentative="1">
      <w:start w:val="1"/>
      <w:numFmt w:val="bullet"/>
      <w:lvlText w:val="•"/>
      <w:lvlJc w:val="left"/>
      <w:pPr>
        <w:tabs>
          <w:tab w:val="num" w:pos="1440"/>
        </w:tabs>
        <w:ind w:left="1440" w:hanging="360"/>
      </w:pPr>
      <w:rPr>
        <w:rFonts w:ascii="Times New Roman" w:hAnsi="Times New Roman" w:hint="default"/>
      </w:rPr>
    </w:lvl>
    <w:lvl w:ilvl="2" w:tplc="E6E0AB8E" w:tentative="1">
      <w:start w:val="1"/>
      <w:numFmt w:val="bullet"/>
      <w:lvlText w:val="•"/>
      <w:lvlJc w:val="left"/>
      <w:pPr>
        <w:tabs>
          <w:tab w:val="num" w:pos="2160"/>
        </w:tabs>
        <w:ind w:left="2160" w:hanging="360"/>
      </w:pPr>
      <w:rPr>
        <w:rFonts w:ascii="Times New Roman" w:hAnsi="Times New Roman" w:hint="default"/>
      </w:rPr>
    </w:lvl>
    <w:lvl w:ilvl="3" w:tplc="0452383A" w:tentative="1">
      <w:start w:val="1"/>
      <w:numFmt w:val="bullet"/>
      <w:lvlText w:val="•"/>
      <w:lvlJc w:val="left"/>
      <w:pPr>
        <w:tabs>
          <w:tab w:val="num" w:pos="2880"/>
        </w:tabs>
        <w:ind w:left="2880" w:hanging="360"/>
      </w:pPr>
      <w:rPr>
        <w:rFonts w:ascii="Times New Roman" w:hAnsi="Times New Roman" w:hint="default"/>
      </w:rPr>
    </w:lvl>
    <w:lvl w:ilvl="4" w:tplc="522CE70C" w:tentative="1">
      <w:start w:val="1"/>
      <w:numFmt w:val="bullet"/>
      <w:lvlText w:val="•"/>
      <w:lvlJc w:val="left"/>
      <w:pPr>
        <w:tabs>
          <w:tab w:val="num" w:pos="3600"/>
        </w:tabs>
        <w:ind w:left="3600" w:hanging="360"/>
      </w:pPr>
      <w:rPr>
        <w:rFonts w:ascii="Times New Roman" w:hAnsi="Times New Roman" w:hint="default"/>
      </w:rPr>
    </w:lvl>
    <w:lvl w:ilvl="5" w:tplc="64D0F284" w:tentative="1">
      <w:start w:val="1"/>
      <w:numFmt w:val="bullet"/>
      <w:lvlText w:val="•"/>
      <w:lvlJc w:val="left"/>
      <w:pPr>
        <w:tabs>
          <w:tab w:val="num" w:pos="4320"/>
        </w:tabs>
        <w:ind w:left="4320" w:hanging="360"/>
      </w:pPr>
      <w:rPr>
        <w:rFonts w:ascii="Times New Roman" w:hAnsi="Times New Roman" w:hint="default"/>
      </w:rPr>
    </w:lvl>
    <w:lvl w:ilvl="6" w:tplc="4EC8ACFC" w:tentative="1">
      <w:start w:val="1"/>
      <w:numFmt w:val="bullet"/>
      <w:lvlText w:val="•"/>
      <w:lvlJc w:val="left"/>
      <w:pPr>
        <w:tabs>
          <w:tab w:val="num" w:pos="5040"/>
        </w:tabs>
        <w:ind w:left="5040" w:hanging="360"/>
      </w:pPr>
      <w:rPr>
        <w:rFonts w:ascii="Times New Roman" w:hAnsi="Times New Roman" w:hint="default"/>
      </w:rPr>
    </w:lvl>
    <w:lvl w:ilvl="7" w:tplc="D352688A" w:tentative="1">
      <w:start w:val="1"/>
      <w:numFmt w:val="bullet"/>
      <w:lvlText w:val="•"/>
      <w:lvlJc w:val="left"/>
      <w:pPr>
        <w:tabs>
          <w:tab w:val="num" w:pos="5760"/>
        </w:tabs>
        <w:ind w:left="5760" w:hanging="360"/>
      </w:pPr>
      <w:rPr>
        <w:rFonts w:ascii="Times New Roman" w:hAnsi="Times New Roman" w:hint="default"/>
      </w:rPr>
    </w:lvl>
    <w:lvl w:ilvl="8" w:tplc="D8828F3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F07FD5"/>
    <w:multiLevelType w:val="hybridMultilevel"/>
    <w:tmpl w:val="A276079C"/>
    <w:lvl w:ilvl="0" w:tplc="3028C9D2">
      <w:start w:val="1"/>
      <w:numFmt w:val="bullet"/>
      <w:lvlText w:val=""/>
      <w:lvlJc w:val="left"/>
      <w:pPr>
        <w:tabs>
          <w:tab w:val="num" w:pos="720"/>
        </w:tabs>
        <w:ind w:left="720" w:hanging="360"/>
      </w:pPr>
      <w:rPr>
        <w:rFonts w:ascii="Wingdings" w:hAnsi="Wingdings" w:hint="default"/>
      </w:rPr>
    </w:lvl>
    <w:lvl w:ilvl="1" w:tplc="1A7C7AFA" w:tentative="1">
      <w:start w:val="1"/>
      <w:numFmt w:val="bullet"/>
      <w:lvlText w:val=""/>
      <w:lvlJc w:val="left"/>
      <w:pPr>
        <w:tabs>
          <w:tab w:val="num" w:pos="1440"/>
        </w:tabs>
        <w:ind w:left="1440" w:hanging="360"/>
      </w:pPr>
      <w:rPr>
        <w:rFonts w:ascii="Wingdings" w:hAnsi="Wingdings" w:hint="default"/>
      </w:rPr>
    </w:lvl>
    <w:lvl w:ilvl="2" w:tplc="411C3312" w:tentative="1">
      <w:start w:val="1"/>
      <w:numFmt w:val="bullet"/>
      <w:lvlText w:val=""/>
      <w:lvlJc w:val="left"/>
      <w:pPr>
        <w:tabs>
          <w:tab w:val="num" w:pos="2160"/>
        </w:tabs>
        <w:ind w:left="2160" w:hanging="360"/>
      </w:pPr>
      <w:rPr>
        <w:rFonts w:ascii="Wingdings" w:hAnsi="Wingdings" w:hint="default"/>
      </w:rPr>
    </w:lvl>
    <w:lvl w:ilvl="3" w:tplc="9BC45DF2" w:tentative="1">
      <w:start w:val="1"/>
      <w:numFmt w:val="bullet"/>
      <w:lvlText w:val=""/>
      <w:lvlJc w:val="left"/>
      <w:pPr>
        <w:tabs>
          <w:tab w:val="num" w:pos="2880"/>
        </w:tabs>
        <w:ind w:left="2880" w:hanging="360"/>
      </w:pPr>
      <w:rPr>
        <w:rFonts w:ascii="Wingdings" w:hAnsi="Wingdings" w:hint="default"/>
      </w:rPr>
    </w:lvl>
    <w:lvl w:ilvl="4" w:tplc="82AECAEE" w:tentative="1">
      <w:start w:val="1"/>
      <w:numFmt w:val="bullet"/>
      <w:lvlText w:val=""/>
      <w:lvlJc w:val="left"/>
      <w:pPr>
        <w:tabs>
          <w:tab w:val="num" w:pos="3600"/>
        </w:tabs>
        <w:ind w:left="3600" w:hanging="360"/>
      </w:pPr>
      <w:rPr>
        <w:rFonts w:ascii="Wingdings" w:hAnsi="Wingdings" w:hint="default"/>
      </w:rPr>
    </w:lvl>
    <w:lvl w:ilvl="5" w:tplc="8E944308" w:tentative="1">
      <w:start w:val="1"/>
      <w:numFmt w:val="bullet"/>
      <w:lvlText w:val=""/>
      <w:lvlJc w:val="left"/>
      <w:pPr>
        <w:tabs>
          <w:tab w:val="num" w:pos="4320"/>
        </w:tabs>
        <w:ind w:left="4320" w:hanging="360"/>
      </w:pPr>
      <w:rPr>
        <w:rFonts w:ascii="Wingdings" w:hAnsi="Wingdings" w:hint="default"/>
      </w:rPr>
    </w:lvl>
    <w:lvl w:ilvl="6" w:tplc="05A255A8" w:tentative="1">
      <w:start w:val="1"/>
      <w:numFmt w:val="bullet"/>
      <w:lvlText w:val=""/>
      <w:lvlJc w:val="left"/>
      <w:pPr>
        <w:tabs>
          <w:tab w:val="num" w:pos="5040"/>
        </w:tabs>
        <w:ind w:left="5040" w:hanging="360"/>
      </w:pPr>
      <w:rPr>
        <w:rFonts w:ascii="Wingdings" w:hAnsi="Wingdings" w:hint="default"/>
      </w:rPr>
    </w:lvl>
    <w:lvl w:ilvl="7" w:tplc="90685A74" w:tentative="1">
      <w:start w:val="1"/>
      <w:numFmt w:val="bullet"/>
      <w:lvlText w:val=""/>
      <w:lvlJc w:val="left"/>
      <w:pPr>
        <w:tabs>
          <w:tab w:val="num" w:pos="5760"/>
        </w:tabs>
        <w:ind w:left="5760" w:hanging="360"/>
      </w:pPr>
      <w:rPr>
        <w:rFonts w:ascii="Wingdings" w:hAnsi="Wingdings" w:hint="default"/>
      </w:rPr>
    </w:lvl>
    <w:lvl w:ilvl="8" w:tplc="85EADD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C76C4"/>
    <w:multiLevelType w:val="hybridMultilevel"/>
    <w:tmpl w:val="016CCD92"/>
    <w:lvl w:ilvl="0" w:tplc="149E597A">
      <w:start w:val="1"/>
      <w:numFmt w:val="bullet"/>
      <w:lvlText w:val=" "/>
      <w:lvlJc w:val="left"/>
      <w:pPr>
        <w:tabs>
          <w:tab w:val="num" w:pos="720"/>
        </w:tabs>
        <w:ind w:left="720" w:hanging="360"/>
      </w:pPr>
      <w:rPr>
        <w:rFonts w:ascii="Calibri" w:hAnsi="Calibri" w:hint="default"/>
      </w:rPr>
    </w:lvl>
    <w:lvl w:ilvl="1" w:tplc="F662A44E">
      <w:numFmt w:val="bullet"/>
      <w:lvlText w:val="◦"/>
      <w:lvlJc w:val="left"/>
      <w:pPr>
        <w:tabs>
          <w:tab w:val="num" w:pos="1440"/>
        </w:tabs>
        <w:ind w:left="1440" w:hanging="360"/>
      </w:pPr>
      <w:rPr>
        <w:rFonts w:ascii="Calibri" w:hAnsi="Calibri" w:hint="default"/>
      </w:rPr>
    </w:lvl>
    <w:lvl w:ilvl="2" w:tplc="E2D0FEAA" w:tentative="1">
      <w:start w:val="1"/>
      <w:numFmt w:val="bullet"/>
      <w:lvlText w:val=" "/>
      <w:lvlJc w:val="left"/>
      <w:pPr>
        <w:tabs>
          <w:tab w:val="num" w:pos="2160"/>
        </w:tabs>
        <w:ind w:left="2160" w:hanging="360"/>
      </w:pPr>
      <w:rPr>
        <w:rFonts w:ascii="Calibri" w:hAnsi="Calibri" w:hint="default"/>
      </w:rPr>
    </w:lvl>
    <w:lvl w:ilvl="3" w:tplc="853253DC" w:tentative="1">
      <w:start w:val="1"/>
      <w:numFmt w:val="bullet"/>
      <w:lvlText w:val=" "/>
      <w:lvlJc w:val="left"/>
      <w:pPr>
        <w:tabs>
          <w:tab w:val="num" w:pos="2880"/>
        </w:tabs>
        <w:ind w:left="2880" w:hanging="360"/>
      </w:pPr>
      <w:rPr>
        <w:rFonts w:ascii="Calibri" w:hAnsi="Calibri" w:hint="default"/>
      </w:rPr>
    </w:lvl>
    <w:lvl w:ilvl="4" w:tplc="A26ECDEE" w:tentative="1">
      <w:start w:val="1"/>
      <w:numFmt w:val="bullet"/>
      <w:lvlText w:val=" "/>
      <w:lvlJc w:val="left"/>
      <w:pPr>
        <w:tabs>
          <w:tab w:val="num" w:pos="3600"/>
        </w:tabs>
        <w:ind w:left="3600" w:hanging="360"/>
      </w:pPr>
      <w:rPr>
        <w:rFonts w:ascii="Calibri" w:hAnsi="Calibri" w:hint="default"/>
      </w:rPr>
    </w:lvl>
    <w:lvl w:ilvl="5" w:tplc="AD8678BE" w:tentative="1">
      <w:start w:val="1"/>
      <w:numFmt w:val="bullet"/>
      <w:lvlText w:val=" "/>
      <w:lvlJc w:val="left"/>
      <w:pPr>
        <w:tabs>
          <w:tab w:val="num" w:pos="4320"/>
        </w:tabs>
        <w:ind w:left="4320" w:hanging="360"/>
      </w:pPr>
      <w:rPr>
        <w:rFonts w:ascii="Calibri" w:hAnsi="Calibri" w:hint="default"/>
      </w:rPr>
    </w:lvl>
    <w:lvl w:ilvl="6" w:tplc="AB3A5F4E" w:tentative="1">
      <w:start w:val="1"/>
      <w:numFmt w:val="bullet"/>
      <w:lvlText w:val=" "/>
      <w:lvlJc w:val="left"/>
      <w:pPr>
        <w:tabs>
          <w:tab w:val="num" w:pos="5040"/>
        </w:tabs>
        <w:ind w:left="5040" w:hanging="360"/>
      </w:pPr>
      <w:rPr>
        <w:rFonts w:ascii="Calibri" w:hAnsi="Calibri" w:hint="default"/>
      </w:rPr>
    </w:lvl>
    <w:lvl w:ilvl="7" w:tplc="BA587796" w:tentative="1">
      <w:start w:val="1"/>
      <w:numFmt w:val="bullet"/>
      <w:lvlText w:val=" "/>
      <w:lvlJc w:val="left"/>
      <w:pPr>
        <w:tabs>
          <w:tab w:val="num" w:pos="5760"/>
        </w:tabs>
        <w:ind w:left="5760" w:hanging="360"/>
      </w:pPr>
      <w:rPr>
        <w:rFonts w:ascii="Calibri" w:hAnsi="Calibri" w:hint="default"/>
      </w:rPr>
    </w:lvl>
    <w:lvl w:ilvl="8" w:tplc="2234697A"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9E2635A"/>
    <w:multiLevelType w:val="hybridMultilevel"/>
    <w:tmpl w:val="80886C64"/>
    <w:lvl w:ilvl="0" w:tplc="A8C8A8C2">
      <w:start w:val="1"/>
      <w:numFmt w:val="bullet"/>
      <w:lvlText w:val=""/>
      <w:lvlJc w:val="left"/>
      <w:pPr>
        <w:tabs>
          <w:tab w:val="num" w:pos="720"/>
        </w:tabs>
        <w:ind w:left="720" w:hanging="360"/>
      </w:pPr>
      <w:rPr>
        <w:rFonts w:ascii="Wingdings" w:hAnsi="Wingdings" w:hint="default"/>
      </w:rPr>
    </w:lvl>
    <w:lvl w:ilvl="1" w:tplc="90F6C868" w:tentative="1">
      <w:start w:val="1"/>
      <w:numFmt w:val="bullet"/>
      <w:lvlText w:val=""/>
      <w:lvlJc w:val="left"/>
      <w:pPr>
        <w:tabs>
          <w:tab w:val="num" w:pos="1440"/>
        </w:tabs>
        <w:ind w:left="1440" w:hanging="360"/>
      </w:pPr>
      <w:rPr>
        <w:rFonts w:ascii="Wingdings" w:hAnsi="Wingdings" w:hint="default"/>
      </w:rPr>
    </w:lvl>
    <w:lvl w:ilvl="2" w:tplc="E06AC07A" w:tentative="1">
      <w:start w:val="1"/>
      <w:numFmt w:val="bullet"/>
      <w:lvlText w:val=""/>
      <w:lvlJc w:val="left"/>
      <w:pPr>
        <w:tabs>
          <w:tab w:val="num" w:pos="2160"/>
        </w:tabs>
        <w:ind w:left="2160" w:hanging="360"/>
      </w:pPr>
      <w:rPr>
        <w:rFonts w:ascii="Wingdings" w:hAnsi="Wingdings" w:hint="default"/>
      </w:rPr>
    </w:lvl>
    <w:lvl w:ilvl="3" w:tplc="9BF2387C" w:tentative="1">
      <w:start w:val="1"/>
      <w:numFmt w:val="bullet"/>
      <w:lvlText w:val=""/>
      <w:lvlJc w:val="left"/>
      <w:pPr>
        <w:tabs>
          <w:tab w:val="num" w:pos="2880"/>
        </w:tabs>
        <w:ind w:left="2880" w:hanging="360"/>
      </w:pPr>
      <w:rPr>
        <w:rFonts w:ascii="Wingdings" w:hAnsi="Wingdings" w:hint="default"/>
      </w:rPr>
    </w:lvl>
    <w:lvl w:ilvl="4" w:tplc="5A061B2A" w:tentative="1">
      <w:start w:val="1"/>
      <w:numFmt w:val="bullet"/>
      <w:lvlText w:val=""/>
      <w:lvlJc w:val="left"/>
      <w:pPr>
        <w:tabs>
          <w:tab w:val="num" w:pos="3600"/>
        </w:tabs>
        <w:ind w:left="3600" w:hanging="360"/>
      </w:pPr>
      <w:rPr>
        <w:rFonts w:ascii="Wingdings" w:hAnsi="Wingdings" w:hint="default"/>
      </w:rPr>
    </w:lvl>
    <w:lvl w:ilvl="5" w:tplc="894C936A" w:tentative="1">
      <w:start w:val="1"/>
      <w:numFmt w:val="bullet"/>
      <w:lvlText w:val=""/>
      <w:lvlJc w:val="left"/>
      <w:pPr>
        <w:tabs>
          <w:tab w:val="num" w:pos="4320"/>
        </w:tabs>
        <w:ind w:left="4320" w:hanging="360"/>
      </w:pPr>
      <w:rPr>
        <w:rFonts w:ascii="Wingdings" w:hAnsi="Wingdings" w:hint="default"/>
      </w:rPr>
    </w:lvl>
    <w:lvl w:ilvl="6" w:tplc="E8F6BF76" w:tentative="1">
      <w:start w:val="1"/>
      <w:numFmt w:val="bullet"/>
      <w:lvlText w:val=""/>
      <w:lvlJc w:val="left"/>
      <w:pPr>
        <w:tabs>
          <w:tab w:val="num" w:pos="5040"/>
        </w:tabs>
        <w:ind w:left="5040" w:hanging="360"/>
      </w:pPr>
      <w:rPr>
        <w:rFonts w:ascii="Wingdings" w:hAnsi="Wingdings" w:hint="default"/>
      </w:rPr>
    </w:lvl>
    <w:lvl w:ilvl="7" w:tplc="99CA676A" w:tentative="1">
      <w:start w:val="1"/>
      <w:numFmt w:val="bullet"/>
      <w:lvlText w:val=""/>
      <w:lvlJc w:val="left"/>
      <w:pPr>
        <w:tabs>
          <w:tab w:val="num" w:pos="5760"/>
        </w:tabs>
        <w:ind w:left="5760" w:hanging="360"/>
      </w:pPr>
      <w:rPr>
        <w:rFonts w:ascii="Wingdings" w:hAnsi="Wingdings" w:hint="default"/>
      </w:rPr>
    </w:lvl>
    <w:lvl w:ilvl="8" w:tplc="C19E5C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41B63"/>
    <w:multiLevelType w:val="hybridMultilevel"/>
    <w:tmpl w:val="B0ECFE24"/>
    <w:lvl w:ilvl="0" w:tplc="51046DAE">
      <w:start w:val="1"/>
      <w:numFmt w:val="bullet"/>
      <w:lvlText w:val="•"/>
      <w:lvlJc w:val="left"/>
      <w:pPr>
        <w:tabs>
          <w:tab w:val="num" w:pos="720"/>
        </w:tabs>
        <w:ind w:left="720" w:hanging="360"/>
      </w:pPr>
      <w:rPr>
        <w:rFonts w:ascii="Times New Roman" w:hAnsi="Times New Roman" w:hint="default"/>
      </w:rPr>
    </w:lvl>
    <w:lvl w:ilvl="1" w:tplc="09788400" w:tentative="1">
      <w:start w:val="1"/>
      <w:numFmt w:val="bullet"/>
      <w:lvlText w:val="•"/>
      <w:lvlJc w:val="left"/>
      <w:pPr>
        <w:tabs>
          <w:tab w:val="num" w:pos="1440"/>
        </w:tabs>
        <w:ind w:left="1440" w:hanging="360"/>
      </w:pPr>
      <w:rPr>
        <w:rFonts w:ascii="Times New Roman" w:hAnsi="Times New Roman" w:hint="default"/>
      </w:rPr>
    </w:lvl>
    <w:lvl w:ilvl="2" w:tplc="63A2CFE6" w:tentative="1">
      <w:start w:val="1"/>
      <w:numFmt w:val="bullet"/>
      <w:lvlText w:val="•"/>
      <w:lvlJc w:val="left"/>
      <w:pPr>
        <w:tabs>
          <w:tab w:val="num" w:pos="2160"/>
        </w:tabs>
        <w:ind w:left="2160" w:hanging="360"/>
      </w:pPr>
      <w:rPr>
        <w:rFonts w:ascii="Times New Roman" w:hAnsi="Times New Roman" w:hint="default"/>
      </w:rPr>
    </w:lvl>
    <w:lvl w:ilvl="3" w:tplc="3BF20198" w:tentative="1">
      <w:start w:val="1"/>
      <w:numFmt w:val="bullet"/>
      <w:lvlText w:val="•"/>
      <w:lvlJc w:val="left"/>
      <w:pPr>
        <w:tabs>
          <w:tab w:val="num" w:pos="2880"/>
        </w:tabs>
        <w:ind w:left="2880" w:hanging="360"/>
      </w:pPr>
      <w:rPr>
        <w:rFonts w:ascii="Times New Roman" w:hAnsi="Times New Roman" w:hint="default"/>
      </w:rPr>
    </w:lvl>
    <w:lvl w:ilvl="4" w:tplc="7B48E05C" w:tentative="1">
      <w:start w:val="1"/>
      <w:numFmt w:val="bullet"/>
      <w:lvlText w:val="•"/>
      <w:lvlJc w:val="left"/>
      <w:pPr>
        <w:tabs>
          <w:tab w:val="num" w:pos="3600"/>
        </w:tabs>
        <w:ind w:left="3600" w:hanging="360"/>
      </w:pPr>
      <w:rPr>
        <w:rFonts w:ascii="Times New Roman" w:hAnsi="Times New Roman" w:hint="default"/>
      </w:rPr>
    </w:lvl>
    <w:lvl w:ilvl="5" w:tplc="A542416A" w:tentative="1">
      <w:start w:val="1"/>
      <w:numFmt w:val="bullet"/>
      <w:lvlText w:val="•"/>
      <w:lvlJc w:val="left"/>
      <w:pPr>
        <w:tabs>
          <w:tab w:val="num" w:pos="4320"/>
        </w:tabs>
        <w:ind w:left="4320" w:hanging="360"/>
      </w:pPr>
      <w:rPr>
        <w:rFonts w:ascii="Times New Roman" w:hAnsi="Times New Roman" w:hint="default"/>
      </w:rPr>
    </w:lvl>
    <w:lvl w:ilvl="6" w:tplc="0E566E34" w:tentative="1">
      <w:start w:val="1"/>
      <w:numFmt w:val="bullet"/>
      <w:lvlText w:val="•"/>
      <w:lvlJc w:val="left"/>
      <w:pPr>
        <w:tabs>
          <w:tab w:val="num" w:pos="5040"/>
        </w:tabs>
        <w:ind w:left="5040" w:hanging="360"/>
      </w:pPr>
      <w:rPr>
        <w:rFonts w:ascii="Times New Roman" w:hAnsi="Times New Roman" w:hint="default"/>
      </w:rPr>
    </w:lvl>
    <w:lvl w:ilvl="7" w:tplc="52AA9BCA" w:tentative="1">
      <w:start w:val="1"/>
      <w:numFmt w:val="bullet"/>
      <w:lvlText w:val="•"/>
      <w:lvlJc w:val="left"/>
      <w:pPr>
        <w:tabs>
          <w:tab w:val="num" w:pos="5760"/>
        </w:tabs>
        <w:ind w:left="5760" w:hanging="360"/>
      </w:pPr>
      <w:rPr>
        <w:rFonts w:ascii="Times New Roman" w:hAnsi="Times New Roman" w:hint="default"/>
      </w:rPr>
    </w:lvl>
    <w:lvl w:ilvl="8" w:tplc="0F30DF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587B9C"/>
    <w:multiLevelType w:val="hybridMultilevel"/>
    <w:tmpl w:val="C8DAE456"/>
    <w:lvl w:ilvl="0" w:tplc="46827274">
      <w:start w:val="1"/>
      <w:numFmt w:val="bullet"/>
      <w:lvlText w:val="•"/>
      <w:lvlJc w:val="left"/>
      <w:pPr>
        <w:tabs>
          <w:tab w:val="num" w:pos="720"/>
        </w:tabs>
        <w:ind w:left="720" w:hanging="360"/>
      </w:pPr>
      <w:rPr>
        <w:rFonts w:ascii="Times New Roman" w:hAnsi="Times New Roman" w:hint="default"/>
      </w:rPr>
    </w:lvl>
    <w:lvl w:ilvl="1" w:tplc="55646BD2" w:tentative="1">
      <w:start w:val="1"/>
      <w:numFmt w:val="bullet"/>
      <w:lvlText w:val="•"/>
      <w:lvlJc w:val="left"/>
      <w:pPr>
        <w:tabs>
          <w:tab w:val="num" w:pos="1440"/>
        </w:tabs>
        <w:ind w:left="1440" w:hanging="360"/>
      </w:pPr>
      <w:rPr>
        <w:rFonts w:ascii="Times New Roman" w:hAnsi="Times New Roman" w:hint="default"/>
      </w:rPr>
    </w:lvl>
    <w:lvl w:ilvl="2" w:tplc="B24E0CD2" w:tentative="1">
      <w:start w:val="1"/>
      <w:numFmt w:val="bullet"/>
      <w:lvlText w:val="•"/>
      <w:lvlJc w:val="left"/>
      <w:pPr>
        <w:tabs>
          <w:tab w:val="num" w:pos="2160"/>
        </w:tabs>
        <w:ind w:left="2160" w:hanging="360"/>
      </w:pPr>
      <w:rPr>
        <w:rFonts w:ascii="Times New Roman" w:hAnsi="Times New Roman" w:hint="default"/>
      </w:rPr>
    </w:lvl>
    <w:lvl w:ilvl="3" w:tplc="4C829E30" w:tentative="1">
      <w:start w:val="1"/>
      <w:numFmt w:val="bullet"/>
      <w:lvlText w:val="•"/>
      <w:lvlJc w:val="left"/>
      <w:pPr>
        <w:tabs>
          <w:tab w:val="num" w:pos="2880"/>
        </w:tabs>
        <w:ind w:left="2880" w:hanging="360"/>
      </w:pPr>
      <w:rPr>
        <w:rFonts w:ascii="Times New Roman" w:hAnsi="Times New Roman" w:hint="default"/>
      </w:rPr>
    </w:lvl>
    <w:lvl w:ilvl="4" w:tplc="0C7C457A" w:tentative="1">
      <w:start w:val="1"/>
      <w:numFmt w:val="bullet"/>
      <w:lvlText w:val="•"/>
      <w:lvlJc w:val="left"/>
      <w:pPr>
        <w:tabs>
          <w:tab w:val="num" w:pos="3600"/>
        </w:tabs>
        <w:ind w:left="3600" w:hanging="360"/>
      </w:pPr>
      <w:rPr>
        <w:rFonts w:ascii="Times New Roman" w:hAnsi="Times New Roman" w:hint="default"/>
      </w:rPr>
    </w:lvl>
    <w:lvl w:ilvl="5" w:tplc="B2CE323E" w:tentative="1">
      <w:start w:val="1"/>
      <w:numFmt w:val="bullet"/>
      <w:lvlText w:val="•"/>
      <w:lvlJc w:val="left"/>
      <w:pPr>
        <w:tabs>
          <w:tab w:val="num" w:pos="4320"/>
        </w:tabs>
        <w:ind w:left="4320" w:hanging="360"/>
      </w:pPr>
      <w:rPr>
        <w:rFonts w:ascii="Times New Roman" w:hAnsi="Times New Roman" w:hint="default"/>
      </w:rPr>
    </w:lvl>
    <w:lvl w:ilvl="6" w:tplc="D982ED60" w:tentative="1">
      <w:start w:val="1"/>
      <w:numFmt w:val="bullet"/>
      <w:lvlText w:val="•"/>
      <w:lvlJc w:val="left"/>
      <w:pPr>
        <w:tabs>
          <w:tab w:val="num" w:pos="5040"/>
        </w:tabs>
        <w:ind w:left="5040" w:hanging="360"/>
      </w:pPr>
      <w:rPr>
        <w:rFonts w:ascii="Times New Roman" w:hAnsi="Times New Roman" w:hint="default"/>
      </w:rPr>
    </w:lvl>
    <w:lvl w:ilvl="7" w:tplc="FC864E4C" w:tentative="1">
      <w:start w:val="1"/>
      <w:numFmt w:val="bullet"/>
      <w:lvlText w:val="•"/>
      <w:lvlJc w:val="left"/>
      <w:pPr>
        <w:tabs>
          <w:tab w:val="num" w:pos="5760"/>
        </w:tabs>
        <w:ind w:left="5760" w:hanging="360"/>
      </w:pPr>
      <w:rPr>
        <w:rFonts w:ascii="Times New Roman" w:hAnsi="Times New Roman" w:hint="default"/>
      </w:rPr>
    </w:lvl>
    <w:lvl w:ilvl="8" w:tplc="145211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B51440"/>
    <w:multiLevelType w:val="hybridMultilevel"/>
    <w:tmpl w:val="3E92DCFE"/>
    <w:lvl w:ilvl="0" w:tplc="A8044D0E">
      <w:start w:val="1"/>
      <w:numFmt w:val="bullet"/>
      <w:lvlText w:val=" "/>
      <w:lvlJc w:val="left"/>
      <w:pPr>
        <w:tabs>
          <w:tab w:val="num" w:pos="720"/>
        </w:tabs>
        <w:ind w:left="720" w:hanging="360"/>
      </w:pPr>
      <w:rPr>
        <w:rFonts w:ascii="Calibri" w:hAnsi="Calibri" w:hint="default"/>
      </w:rPr>
    </w:lvl>
    <w:lvl w:ilvl="1" w:tplc="A2E4A2B6" w:tentative="1">
      <w:start w:val="1"/>
      <w:numFmt w:val="bullet"/>
      <w:lvlText w:val=" "/>
      <w:lvlJc w:val="left"/>
      <w:pPr>
        <w:tabs>
          <w:tab w:val="num" w:pos="1440"/>
        </w:tabs>
        <w:ind w:left="1440" w:hanging="360"/>
      </w:pPr>
      <w:rPr>
        <w:rFonts w:ascii="Calibri" w:hAnsi="Calibri" w:hint="default"/>
      </w:rPr>
    </w:lvl>
    <w:lvl w:ilvl="2" w:tplc="973C8426" w:tentative="1">
      <w:start w:val="1"/>
      <w:numFmt w:val="bullet"/>
      <w:lvlText w:val=" "/>
      <w:lvlJc w:val="left"/>
      <w:pPr>
        <w:tabs>
          <w:tab w:val="num" w:pos="2160"/>
        </w:tabs>
        <w:ind w:left="2160" w:hanging="360"/>
      </w:pPr>
      <w:rPr>
        <w:rFonts w:ascii="Calibri" w:hAnsi="Calibri" w:hint="default"/>
      </w:rPr>
    </w:lvl>
    <w:lvl w:ilvl="3" w:tplc="44CA6A3A" w:tentative="1">
      <w:start w:val="1"/>
      <w:numFmt w:val="bullet"/>
      <w:lvlText w:val=" "/>
      <w:lvlJc w:val="left"/>
      <w:pPr>
        <w:tabs>
          <w:tab w:val="num" w:pos="2880"/>
        </w:tabs>
        <w:ind w:left="2880" w:hanging="360"/>
      </w:pPr>
      <w:rPr>
        <w:rFonts w:ascii="Calibri" w:hAnsi="Calibri" w:hint="default"/>
      </w:rPr>
    </w:lvl>
    <w:lvl w:ilvl="4" w:tplc="9D483D90" w:tentative="1">
      <w:start w:val="1"/>
      <w:numFmt w:val="bullet"/>
      <w:lvlText w:val=" "/>
      <w:lvlJc w:val="left"/>
      <w:pPr>
        <w:tabs>
          <w:tab w:val="num" w:pos="3600"/>
        </w:tabs>
        <w:ind w:left="3600" w:hanging="360"/>
      </w:pPr>
      <w:rPr>
        <w:rFonts w:ascii="Calibri" w:hAnsi="Calibri" w:hint="default"/>
      </w:rPr>
    </w:lvl>
    <w:lvl w:ilvl="5" w:tplc="27009404" w:tentative="1">
      <w:start w:val="1"/>
      <w:numFmt w:val="bullet"/>
      <w:lvlText w:val=" "/>
      <w:lvlJc w:val="left"/>
      <w:pPr>
        <w:tabs>
          <w:tab w:val="num" w:pos="4320"/>
        </w:tabs>
        <w:ind w:left="4320" w:hanging="360"/>
      </w:pPr>
      <w:rPr>
        <w:rFonts w:ascii="Calibri" w:hAnsi="Calibri" w:hint="default"/>
      </w:rPr>
    </w:lvl>
    <w:lvl w:ilvl="6" w:tplc="E796E17A" w:tentative="1">
      <w:start w:val="1"/>
      <w:numFmt w:val="bullet"/>
      <w:lvlText w:val=" "/>
      <w:lvlJc w:val="left"/>
      <w:pPr>
        <w:tabs>
          <w:tab w:val="num" w:pos="5040"/>
        </w:tabs>
        <w:ind w:left="5040" w:hanging="360"/>
      </w:pPr>
      <w:rPr>
        <w:rFonts w:ascii="Calibri" w:hAnsi="Calibri" w:hint="default"/>
      </w:rPr>
    </w:lvl>
    <w:lvl w:ilvl="7" w:tplc="A3C2F1B8" w:tentative="1">
      <w:start w:val="1"/>
      <w:numFmt w:val="bullet"/>
      <w:lvlText w:val=" "/>
      <w:lvlJc w:val="left"/>
      <w:pPr>
        <w:tabs>
          <w:tab w:val="num" w:pos="5760"/>
        </w:tabs>
        <w:ind w:left="5760" w:hanging="360"/>
      </w:pPr>
      <w:rPr>
        <w:rFonts w:ascii="Calibri" w:hAnsi="Calibri" w:hint="default"/>
      </w:rPr>
    </w:lvl>
    <w:lvl w:ilvl="8" w:tplc="AC7A50B4"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3A0695F"/>
    <w:multiLevelType w:val="hybridMultilevel"/>
    <w:tmpl w:val="728E4AD2"/>
    <w:lvl w:ilvl="0" w:tplc="AC34D00A">
      <w:start w:val="1"/>
      <w:numFmt w:val="bullet"/>
      <w:lvlText w:val=" "/>
      <w:lvlJc w:val="left"/>
      <w:pPr>
        <w:tabs>
          <w:tab w:val="num" w:pos="720"/>
        </w:tabs>
        <w:ind w:left="720" w:hanging="360"/>
      </w:pPr>
      <w:rPr>
        <w:rFonts w:ascii="Calibri" w:hAnsi="Calibri" w:hint="default"/>
      </w:rPr>
    </w:lvl>
    <w:lvl w:ilvl="1" w:tplc="984C3F0E" w:tentative="1">
      <w:start w:val="1"/>
      <w:numFmt w:val="bullet"/>
      <w:lvlText w:val=" "/>
      <w:lvlJc w:val="left"/>
      <w:pPr>
        <w:tabs>
          <w:tab w:val="num" w:pos="1440"/>
        </w:tabs>
        <w:ind w:left="1440" w:hanging="360"/>
      </w:pPr>
      <w:rPr>
        <w:rFonts w:ascii="Calibri" w:hAnsi="Calibri" w:hint="default"/>
      </w:rPr>
    </w:lvl>
    <w:lvl w:ilvl="2" w:tplc="557255E2" w:tentative="1">
      <w:start w:val="1"/>
      <w:numFmt w:val="bullet"/>
      <w:lvlText w:val=" "/>
      <w:lvlJc w:val="left"/>
      <w:pPr>
        <w:tabs>
          <w:tab w:val="num" w:pos="2160"/>
        </w:tabs>
        <w:ind w:left="2160" w:hanging="360"/>
      </w:pPr>
      <w:rPr>
        <w:rFonts w:ascii="Calibri" w:hAnsi="Calibri" w:hint="default"/>
      </w:rPr>
    </w:lvl>
    <w:lvl w:ilvl="3" w:tplc="2654DCC8" w:tentative="1">
      <w:start w:val="1"/>
      <w:numFmt w:val="bullet"/>
      <w:lvlText w:val=" "/>
      <w:lvlJc w:val="left"/>
      <w:pPr>
        <w:tabs>
          <w:tab w:val="num" w:pos="2880"/>
        </w:tabs>
        <w:ind w:left="2880" w:hanging="360"/>
      </w:pPr>
      <w:rPr>
        <w:rFonts w:ascii="Calibri" w:hAnsi="Calibri" w:hint="default"/>
      </w:rPr>
    </w:lvl>
    <w:lvl w:ilvl="4" w:tplc="761CAE1A" w:tentative="1">
      <w:start w:val="1"/>
      <w:numFmt w:val="bullet"/>
      <w:lvlText w:val=" "/>
      <w:lvlJc w:val="left"/>
      <w:pPr>
        <w:tabs>
          <w:tab w:val="num" w:pos="3600"/>
        </w:tabs>
        <w:ind w:left="3600" w:hanging="360"/>
      </w:pPr>
      <w:rPr>
        <w:rFonts w:ascii="Calibri" w:hAnsi="Calibri" w:hint="default"/>
      </w:rPr>
    </w:lvl>
    <w:lvl w:ilvl="5" w:tplc="A51486B8" w:tentative="1">
      <w:start w:val="1"/>
      <w:numFmt w:val="bullet"/>
      <w:lvlText w:val=" "/>
      <w:lvlJc w:val="left"/>
      <w:pPr>
        <w:tabs>
          <w:tab w:val="num" w:pos="4320"/>
        </w:tabs>
        <w:ind w:left="4320" w:hanging="360"/>
      </w:pPr>
      <w:rPr>
        <w:rFonts w:ascii="Calibri" w:hAnsi="Calibri" w:hint="default"/>
      </w:rPr>
    </w:lvl>
    <w:lvl w:ilvl="6" w:tplc="AED25038" w:tentative="1">
      <w:start w:val="1"/>
      <w:numFmt w:val="bullet"/>
      <w:lvlText w:val=" "/>
      <w:lvlJc w:val="left"/>
      <w:pPr>
        <w:tabs>
          <w:tab w:val="num" w:pos="5040"/>
        </w:tabs>
        <w:ind w:left="5040" w:hanging="360"/>
      </w:pPr>
      <w:rPr>
        <w:rFonts w:ascii="Calibri" w:hAnsi="Calibri" w:hint="default"/>
      </w:rPr>
    </w:lvl>
    <w:lvl w:ilvl="7" w:tplc="09DA6214" w:tentative="1">
      <w:start w:val="1"/>
      <w:numFmt w:val="bullet"/>
      <w:lvlText w:val=" "/>
      <w:lvlJc w:val="left"/>
      <w:pPr>
        <w:tabs>
          <w:tab w:val="num" w:pos="5760"/>
        </w:tabs>
        <w:ind w:left="5760" w:hanging="360"/>
      </w:pPr>
      <w:rPr>
        <w:rFonts w:ascii="Calibri" w:hAnsi="Calibri" w:hint="default"/>
      </w:rPr>
    </w:lvl>
    <w:lvl w:ilvl="8" w:tplc="F8A6AA86"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2C585E6C"/>
    <w:multiLevelType w:val="singleLevel"/>
    <w:tmpl w:val="4EA0C572"/>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37660A36"/>
    <w:multiLevelType w:val="hybridMultilevel"/>
    <w:tmpl w:val="EDC6450E"/>
    <w:lvl w:ilvl="0" w:tplc="B4DA8A90">
      <w:start w:val="1"/>
      <w:numFmt w:val="bullet"/>
      <w:lvlText w:val="•"/>
      <w:lvlJc w:val="left"/>
      <w:pPr>
        <w:tabs>
          <w:tab w:val="num" w:pos="720"/>
        </w:tabs>
        <w:ind w:left="720" w:hanging="360"/>
      </w:pPr>
      <w:rPr>
        <w:rFonts w:ascii="Times New Roman" w:hAnsi="Times New Roman" w:hint="default"/>
      </w:rPr>
    </w:lvl>
    <w:lvl w:ilvl="1" w:tplc="34CA80DE" w:tentative="1">
      <w:start w:val="1"/>
      <w:numFmt w:val="bullet"/>
      <w:lvlText w:val="•"/>
      <w:lvlJc w:val="left"/>
      <w:pPr>
        <w:tabs>
          <w:tab w:val="num" w:pos="1440"/>
        </w:tabs>
        <w:ind w:left="1440" w:hanging="360"/>
      </w:pPr>
      <w:rPr>
        <w:rFonts w:ascii="Times New Roman" w:hAnsi="Times New Roman" w:hint="default"/>
      </w:rPr>
    </w:lvl>
    <w:lvl w:ilvl="2" w:tplc="6D26B964" w:tentative="1">
      <w:start w:val="1"/>
      <w:numFmt w:val="bullet"/>
      <w:lvlText w:val="•"/>
      <w:lvlJc w:val="left"/>
      <w:pPr>
        <w:tabs>
          <w:tab w:val="num" w:pos="2160"/>
        </w:tabs>
        <w:ind w:left="2160" w:hanging="360"/>
      </w:pPr>
      <w:rPr>
        <w:rFonts w:ascii="Times New Roman" w:hAnsi="Times New Roman" w:hint="default"/>
      </w:rPr>
    </w:lvl>
    <w:lvl w:ilvl="3" w:tplc="E19CCA28" w:tentative="1">
      <w:start w:val="1"/>
      <w:numFmt w:val="bullet"/>
      <w:lvlText w:val="•"/>
      <w:lvlJc w:val="left"/>
      <w:pPr>
        <w:tabs>
          <w:tab w:val="num" w:pos="2880"/>
        </w:tabs>
        <w:ind w:left="2880" w:hanging="360"/>
      </w:pPr>
      <w:rPr>
        <w:rFonts w:ascii="Times New Roman" w:hAnsi="Times New Roman" w:hint="default"/>
      </w:rPr>
    </w:lvl>
    <w:lvl w:ilvl="4" w:tplc="D88635BE" w:tentative="1">
      <w:start w:val="1"/>
      <w:numFmt w:val="bullet"/>
      <w:lvlText w:val="•"/>
      <w:lvlJc w:val="left"/>
      <w:pPr>
        <w:tabs>
          <w:tab w:val="num" w:pos="3600"/>
        </w:tabs>
        <w:ind w:left="3600" w:hanging="360"/>
      </w:pPr>
      <w:rPr>
        <w:rFonts w:ascii="Times New Roman" w:hAnsi="Times New Roman" w:hint="default"/>
      </w:rPr>
    </w:lvl>
    <w:lvl w:ilvl="5" w:tplc="151E99E6" w:tentative="1">
      <w:start w:val="1"/>
      <w:numFmt w:val="bullet"/>
      <w:lvlText w:val="•"/>
      <w:lvlJc w:val="left"/>
      <w:pPr>
        <w:tabs>
          <w:tab w:val="num" w:pos="4320"/>
        </w:tabs>
        <w:ind w:left="4320" w:hanging="360"/>
      </w:pPr>
      <w:rPr>
        <w:rFonts w:ascii="Times New Roman" w:hAnsi="Times New Roman" w:hint="default"/>
      </w:rPr>
    </w:lvl>
    <w:lvl w:ilvl="6" w:tplc="B58AF41A" w:tentative="1">
      <w:start w:val="1"/>
      <w:numFmt w:val="bullet"/>
      <w:lvlText w:val="•"/>
      <w:lvlJc w:val="left"/>
      <w:pPr>
        <w:tabs>
          <w:tab w:val="num" w:pos="5040"/>
        </w:tabs>
        <w:ind w:left="5040" w:hanging="360"/>
      </w:pPr>
      <w:rPr>
        <w:rFonts w:ascii="Times New Roman" w:hAnsi="Times New Roman" w:hint="default"/>
      </w:rPr>
    </w:lvl>
    <w:lvl w:ilvl="7" w:tplc="4BBE340A" w:tentative="1">
      <w:start w:val="1"/>
      <w:numFmt w:val="bullet"/>
      <w:lvlText w:val="•"/>
      <w:lvlJc w:val="left"/>
      <w:pPr>
        <w:tabs>
          <w:tab w:val="num" w:pos="5760"/>
        </w:tabs>
        <w:ind w:left="5760" w:hanging="360"/>
      </w:pPr>
      <w:rPr>
        <w:rFonts w:ascii="Times New Roman" w:hAnsi="Times New Roman" w:hint="default"/>
      </w:rPr>
    </w:lvl>
    <w:lvl w:ilvl="8" w:tplc="C442D2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CA0199"/>
    <w:multiLevelType w:val="hybridMultilevel"/>
    <w:tmpl w:val="076E3F8A"/>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8E714E1"/>
    <w:multiLevelType w:val="hybridMultilevel"/>
    <w:tmpl w:val="7EA288F8"/>
    <w:lvl w:ilvl="0" w:tplc="085C0814">
      <w:start w:val="1"/>
      <w:numFmt w:val="bullet"/>
      <w:lvlText w:val=""/>
      <w:lvlJc w:val="left"/>
      <w:pPr>
        <w:tabs>
          <w:tab w:val="num" w:pos="720"/>
        </w:tabs>
        <w:ind w:left="720" w:hanging="360"/>
      </w:pPr>
      <w:rPr>
        <w:rFonts w:ascii="Wingdings" w:hAnsi="Wingdings" w:hint="default"/>
      </w:rPr>
    </w:lvl>
    <w:lvl w:ilvl="1" w:tplc="6C741FE8" w:tentative="1">
      <w:start w:val="1"/>
      <w:numFmt w:val="bullet"/>
      <w:lvlText w:val=""/>
      <w:lvlJc w:val="left"/>
      <w:pPr>
        <w:tabs>
          <w:tab w:val="num" w:pos="1440"/>
        </w:tabs>
        <w:ind w:left="1440" w:hanging="360"/>
      </w:pPr>
      <w:rPr>
        <w:rFonts w:ascii="Wingdings" w:hAnsi="Wingdings" w:hint="default"/>
      </w:rPr>
    </w:lvl>
    <w:lvl w:ilvl="2" w:tplc="49AA90AC" w:tentative="1">
      <w:start w:val="1"/>
      <w:numFmt w:val="bullet"/>
      <w:lvlText w:val=""/>
      <w:lvlJc w:val="left"/>
      <w:pPr>
        <w:tabs>
          <w:tab w:val="num" w:pos="2160"/>
        </w:tabs>
        <w:ind w:left="2160" w:hanging="360"/>
      </w:pPr>
      <w:rPr>
        <w:rFonts w:ascii="Wingdings" w:hAnsi="Wingdings" w:hint="default"/>
      </w:rPr>
    </w:lvl>
    <w:lvl w:ilvl="3" w:tplc="C22C90A2" w:tentative="1">
      <w:start w:val="1"/>
      <w:numFmt w:val="bullet"/>
      <w:lvlText w:val=""/>
      <w:lvlJc w:val="left"/>
      <w:pPr>
        <w:tabs>
          <w:tab w:val="num" w:pos="2880"/>
        </w:tabs>
        <w:ind w:left="2880" w:hanging="360"/>
      </w:pPr>
      <w:rPr>
        <w:rFonts w:ascii="Wingdings" w:hAnsi="Wingdings" w:hint="default"/>
      </w:rPr>
    </w:lvl>
    <w:lvl w:ilvl="4" w:tplc="1B9CA8F6" w:tentative="1">
      <w:start w:val="1"/>
      <w:numFmt w:val="bullet"/>
      <w:lvlText w:val=""/>
      <w:lvlJc w:val="left"/>
      <w:pPr>
        <w:tabs>
          <w:tab w:val="num" w:pos="3600"/>
        </w:tabs>
        <w:ind w:left="3600" w:hanging="360"/>
      </w:pPr>
      <w:rPr>
        <w:rFonts w:ascii="Wingdings" w:hAnsi="Wingdings" w:hint="default"/>
      </w:rPr>
    </w:lvl>
    <w:lvl w:ilvl="5" w:tplc="90E2A090" w:tentative="1">
      <w:start w:val="1"/>
      <w:numFmt w:val="bullet"/>
      <w:lvlText w:val=""/>
      <w:lvlJc w:val="left"/>
      <w:pPr>
        <w:tabs>
          <w:tab w:val="num" w:pos="4320"/>
        </w:tabs>
        <w:ind w:left="4320" w:hanging="360"/>
      </w:pPr>
      <w:rPr>
        <w:rFonts w:ascii="Wingdings" w:hAnsi="Wingdings" w:hint="default"/>
      </w:rPr>
    </w:lvl>
    <w:lvl w:ilvl="6" w:tplc="25988A74" w:tentative="1">
      <w:start w:val="1"/>
      <w:numFmt w:val="bullet"/>
      <w:lvlText w:val=""/>
      <w:lvlJc w:val="left"/>
      <w:pPr>
        <w:tabs>
          <w:tab w:val="num" w:pos="5040"/>
        </w:tabs>
        <w:ind w:left="5040" w:hanging="360"/>
      </w:pPr>
      <w:rPr>
        <w:rFonts w:ascii="Wingdings" w:hAnsi="Wingdings" w:hint="default"/>
      </w:rPr>
    </w:lvl>
    <w:lvl w:ilvl="7" w:tplc="F8CA1B66" w:tentative="1">
      <w:start w:val="1"/>
      <w:numFmt w:val="bullet"/>
      <w:lvlText w:val=""/>
      <w:lvlJc w:val="left"/>
      <w:pPr>
        <w:tabs>
          <w:tab w:val="num" w:pos="5760"/>
        </w:tabs>
        <w:ind w:left="5760" w:hanging="360"/>
      </w:pPr>
      <w:rPr>
        <w:rFonts w:ascii="Wingdings" w:hAnsi="Wingdings" w:hint="default"/>
      </w:rPr>
    </w:lvl>
    <w:lvl w:ilvl="8" w:tplc="6054E1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C78A6"/>
    <w:multiLevelType w:val="hybridMultilevel"/>
    <w:tmpl w:val="B8205BB6"/>
    <w:lvl w:ilvl="0" w:tplc="C3D8F032">
      <w:start w:val="1"/>
      <w:numFmt w:val="bullet"/>
      <w:lvlText w:val="•"/>
      <w:lvlJc w:val="left"/>
      <w:pPr>
        <w:tabs>
          <w:tab w:val="num" w:pos="720"/>
        </w:tabs>
        <w:ind w:left="720" w:hanging="360"/>
      </w:pPr>
      <w:rPr>
        <w:rFonts w:ascii="Times New Roman" w:hAnsi="Times New Roman" w:hint="default"/>
      </w:rPr>
    </w:lvl>
    <w:lvl w:ilvl="1" w:tplc="69C422E2" w:tentative="1">
      <w:start w:val="1"/>
      <w:numFmt w:val="bullet"/>
      <w:lvlText w:val="•"/>
      <w:lvlJc w:val="left"/>
      <w:pPr>
        <w:tabs>
          <w:tab w:val="num" w:pos="1440"/>
        </w:tabs>
        <w:ind w:left="1440" w:hanging="360"/>
      </w:pPr>
      <w:rPr>
        <w:rFonts w:ascii="Times New Roman" w:hAnsi="Times New Roman" w:hint="default"/>
      </w:rPr>
    </w:lvl>
    <w:lvl w:ilvl="2" w:tplc="87508142" w:tentative="1">
      <w:start w:val="1"/>
      <w:numFmt w:val="bullet"/>
      <w:lvlText w:val="•"/>
      <w:lvlJc w:val="left"/>
      <w:pPr>
        <w:tabs>
          <w:tab w:val="num" w:pos="2160"/>
        </w:tabs>
        <w:ind w:left="2160" w:hanging="360"/>
      </w:pPr>
      <w:rPr>
        <w:rFonts w:ascii="Times New Roman" w:hAnsi="Times New Roman" w:hint="default"/>
      </w:rPr>
    </w:lvl>
    <w:lvl w:ilvl="3" w:tplc="60E83168" w:tentative="1">
      <w:start w:val="1"/>
      <w:numFmt w:val="bullet"/>
      <w:lvlText w:val="•"/>
      <w:lvlJc w:val="left"/>
      <w:pPr>
        <w:tabs>
          <w:tab w:val="num" w:pos="2880"/>
        </w:tabs>
        <w:ind w:left="2880" w:hanging="360"/>
      </w:pPr>
      <w:rPr>
        <w:rFonts w:ascii="Times New Roman" w:hAnsi="Times New Roman" w:hint="default"/>
      </w:rPr>
    </w:lvl>
    <w:lvl w:ilvl="4" w:tplc="CE66A57C" w:tentative="1">
      <w:start w:val="1"/>
      <w:numFmt w:val="bullet"/>
      <w:lvlText w:val="•"/>
      <w:lvlJc w:val="left"/>
      <w:pPr>
        <w:tabs>
          <w:tab w:val="num" w:pos="3600"/>
        </w:tabs>
        <w:ind w:left="3600" w:hanging="360"/>
      </w:pPr>
      <w:rPr>
        <w:rFonts w:ascii="Times New Roman" w:hAnsi="Times New Roman" w:hint="default"/>
      </w:rPr>
    </w:lvl>
    <w:lvl w:ilvl="5" w:tplc="FE56E0FE" w:tentative="1">
      <w:start w:val="1"/>
      <w:numFmt w:val="bullet"/>
      <w:lvlText w:val="•"/>
      <w:lvlJc w:val="left"/>
      <w:pPr>
        <w:tabs>
          <w:tab w:val="num" w:pos="4320"/>
        </w:tabs>
        <w:ind w:left="4320" w:hanging="360"/>
      </w:pPr>
      <w:rPr>
        <w:rFonts w:ascii="Times New Roman" w:hAnsi="Times New Roman" w:hint="default"/>
      </w:rPr>
    </w:lvl>
    <w:lvl w:ilvl="6" w:tplc="EE68964C" w:tentative="1">
      <w:start w:val="1"/>
      <w:numFmt w:val="bullet"/>
      <w:lvlText w:val="•"/>
      <w:lvlJc w:val="left"/>
      <w:pPr>
        <w:tabs>
          <w:tab w:val="num" w:pos="5040"/>
        </w:tabs>
        <w:ind w:left="5040" w:hanging="360"/>
      </w:pPr>
      <w:rPr>
        <w:rFonts w:ascii="Times New Roman" w:hAnsi="Times New Roman" w:hint="default"/>
      </w:rPr>
    </w:lvl>
    <w:lvl w:ilvl="7" w:tplc="8DA67BF4" w:tentative="1">
      <w:start w:val="1"/>
      <w:numFmt w:val="bullet"/>
      <w:lvlText w:val="•"/>
      <w:lvlJc w:val="left"/>
      <w:pPr>
        <w:tabs>
          <w:tab w:val="num" w:pos="5760"/>
        </w:tabs>
        <w:ind w:left="5760" w:hanging="360"/>
      </w:pPr>
      <w:rPr>
        <w:rFonts w:ascii="Times New Roman" w:hAnsi="Times New Roman" w:hint="default"/>
      </w:rPr>
    </w:lvl>
    <w:lvl w:ilvl="8" w:tplc="9AFA00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43D752F"/>
    <w:multiLevelType w:val="hybridMultilevel"/>
    <w:tmpl w:val="D3A4F366"/>
    <w:lvl w:ilvl="0" w:tplc="31CEFBD4">
      <w:start w:val="1"/>
      <w:numFmt w:val="bullet"/>
      <w:lvlText w:val=" "/>
      <w:lvlJc w:val="left"/>
      <w:pPr>
        <w:tabs>
          <w:tab w:val="num" w:pos="720"/>
        </w:tabs>
        <w:ind w:left="720" w:hanging="360"/>
      </w:pPr>
      <w:rPr>
        <w:rFonts w:ascii="Calibri" w:hAnsi="Calibri" w:hint="default"/>
      </w:rPr>
    </w:lvl>
    <w:lvl w:ilvl="1" w:tplc="A9F6B4F2" w:tentative="1">
      <w:start w:val="1"/>
      <w:numFmt w:val="bullet"/>
      <w:lvlText w:val=" "/>
      <w:lvlJc w:val="left"/>
      <w:pPr>
        <w:tabs>
          <w:tab w:val="num" w:pos="1440"/>
        </w:tabs>
        <w:ind w:left="1440" w:hanging="360"/>
      </w:pPr>
      <w:rPr>
        <w:rFonts w:ascii="Calibri" w:hAnsi="Calibri" w:hint="default"/>
      </w:rPr>
    </w:lvl>
    <w:lvl w:ilvl="2" w:tplc="5FB41396" w:tentative="1">
      <w:start w:val="1"/>
      <w:numFmt w:val="bullet"/>
      <w:lvlText w:val=" "/>
      <w:lvlJc w:val="left"/>
      <w:pPr>
        <w:tabs>
          <w:tab w:val="num" w:pos="2160"/>
        </w:tabs>
        <w:ind w:left="2160" w:hanging="360"/>
      </w:pPr>
      <w:rPr>
        <w:rFonts w:ascii="Calibri" w:hAnsi="Calibri" w:hint="default"/>
      </w:rPr>
    </w:lvl>
    <w:lvl w:ilvl="3" w:tplc="E6B676A2" w:tentative="1">
      <w:start w:val="1"/>
      <w:numFmt w:val="bullet"/>
      <w:lvlText w:val=" "/>
      <w:lvlJc w:val="left"/>
      <w:pPr>
        <w:tabs>
          <w:tab w:val="num" w:pos="2880"/>
        </w:tabs>
        <w:ind w:left="2880" w:hanging="360"/>
      </w:pPr>
      <w:rPr>
        <w:rFonts w:ascii="Calibri" w:hAnsi="Calibri" w:hint="default"/>
      </w:rPr>
    </w:lvl>
    <w:lvl w:ilvl="4" w:tplc="9F90FB50" w:tentative="1">
      <w:start w:val="1"/>
      <w:numFmt w:val="bullet"/>
      <w:lvlText w:val=" "/>
      <w:lvlJc w:val="left"/>
      <w:pPr>
        <w:tabs>
          <w:tab w:val="num" w:pos="3600"/>
        </w:tabs>
        <w:ind w:left="3600" w:hanging="360"/>
      </w:pPr>
      <w:rPr>
        <w:rFonts w:ascii="Calibri" w:hAnsi="Calibri" w:hint="default"/>
      </w:rPr>
    </w:lvl>
    <w:lvl w:ilvl="5" w:tplc="F7BA5A8A" w:tentative="1">
      <w:start w:val="1"/>
      <w:numFmt w:val="bullet"/>
      <w:lvlText w:val=" "/>
      <w:lvlJc w:val="left"/>
      <w:pPr>
        <w:tabs>
          <w:tab w:val="num" w:pos="4320"/>
        </w:tabs>
        <w:ind w:left="4320" w:hanging="360"/>
      </w:pPr>
      <w:rPr>
        <w:rFonts w:ascii="Calibri" w:hAnsi="Calibri" w:hint="default"/>
      </w:rPr>
    </w:lvl>
    <w:lvl w:ilvl="6" w:tplc="FA868D60" w:tentative="1">
      <w:start w:val="1"/>
      <w:numFmt w:val="bullet"/>
      <w:lvlText w:val=" "/>
      <w:lvlJc w:val="left"/>
      <w:pPr>
        <w:tabs>
          <w:tab w:val="num" w:pos="5040"/>
        </w:tabs>
        <w:ind w:left="5040" w:hanging="360"/>
      </w:pPr>
      <w:rPr>
        <w:rFonts w:ascii="Calibri" w:hAnsi="Calibri" w:hint="default"/>
      </w:rPr>
    </w:lvl>
    <w:lvl w:ilvl="7" w:tplc="09D69B2A" w:tentative="1">
      <w:start w:val="1"/>
      <w:numFmt w:val="bullet"/>
      <w:lvlText w:val=" "/>
      <w:lvlJc w:val="left"/>
      <w:pPr>
        <w:tabs>
          <w:tab w:val="num" w:pos="5760"/>
        </w:tabs>
        <w:ind w:left="5760" w:hanging="360"/>
      </w:pPr>
      <w:rPr>
        <w:rFonts w:ascii="Calibri" w:hAnsi="Calibri" w:hint="default"/>
      </w:rPr>
    </w:lvl>
    <w:lvl w:ilvl="8" w:tplc="3D9C0EDA"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57116D87"/>
    <w:multiLevelType w:val="hybridMultilevel"/>
    <w:tmpl w:val="64BE23F4"/>
    <w:lvl w:ilvl="0" w:tplc="8BC0ADE4">
      <w:start w:val="1"/>
      <w:numFmt w:val="bullet"/>
      <w:lvlText w:val="•"/>
      <w:lvlJc w:val="left"/>
      <w:pPr>
        <w:tabs>
          <w:tab w:val="num" w:pos="720"/>
        </w:tabs>
        <w:ind w:left="720" w:hanging="360"/>
      </w:pPr>
      <w:rPr>
        <w:rFonts w:ascii="Times New Roman" w:hAnsi="Times New Roman" w:hint="default"/>
      </w:rPr>
    </w:lvl>
    <w:lvl w:ilvl="1" w:tplc="A3CC500E" w:tentative="1">
      <w:start w:val="1"/>
      <w:numFmt w:val="bullet"/>
      <w:lvlText w:val="•"/>
      <w:lvlJc w:val="left"/>
      <w:pPr>
        <w:tabs>
          <w:tab w:val="num" w:pos="1440"/>
        </w:tabs>
        <w:ind w:left="1440" w:hanging="360"/>
      </w:pPr>
      <w:rPr>
        <w:rFonts w:ascii="Times New Roman" w:hAnsi="Times New Roman" w:hint="default"/>
      </w:rPr>
    </w:lvl>
    <w:lvl w:ilvl="2" w:tplc="BBC058A2" w:tentative="1">
      <w:start w:val="1"/>
      <w:numFmt w:val="bullet"/>
      <w:lvlText w:val="•"/>
      <w:lvlJc w:val="left"/>
      <w:pPr>
        <w:tabs>
          <w:tab w:val="num" w:pos="2160"/>
        </w:tabs>
        <w:ind w:left="2160" w:hanging="360"/>
      </w:pPr>
      <w:rPr>
        <w:rFonts w:ascii="Times New Roman" w:hAnsi="Times New Roman" w:hint="default"/>
      </w:rPr>
    </w:lvl>
    <w:lvl w:ilvl="3" w:tplc="A8CAD100" w:tentative="1">
      <w:start w:val="1"/>
      <w:numFmt w:val="bullet"/>
      <w:lvlText w:val="•"/>
      <w:lvlJc w:val="left"/>
      <w:pPr>
        <w:tabs>
          <w:tab w:val="num" w:pos="2880"/>
        </w:tabs>
        <w:ind w:left="2880" w:hanging="360"/>
      </w:pPr>
      <w:rPr>
        <w:rFonts w:ascii="Times New Roman" w:hAnsi="Times New Roman" w:hint="default"/>
      </w:rPr>
    </w:lvl>
    <w:lvl w:ilvl="4" w:tplc="AA82D28C" w:tentative="1">
      <w:start w:val="1"/>
      <w:numFmt w:val="bullet"/>
      <w:lvlText w:val="•"/>
      <w:lvlJc w:val="left"/>
      <w:pPr>
        <w:tabs>
          <w:tab w:val="num" w:pos="3600"/>
        </w:tabs>
        <w:ind w:left="3600" w:hanging="360"/>
      </w:pPr>
      <w:rPr>
        <w:rFonts w:ascii="Times New Roman" w:hAnsi="Times New Roman" w:hint="default"/>
      </w:rPr>
    </w:lvl>
    <w:lvl w:ilvl="5" w:tplc="D2CC5B8C" w:tentative="1">
      <w:start w:val="1"/>
      <w:numFmt w:val="bullet"/>
      <w:lvlText w:val="•"/>
      <w:lvlJc w:val="left"/>
      <w:pPr>
        <w:tabs>
          <w:tab w:val="num" w:pos="4320"/>
        </w:tabs>
        <w:ind w:left="4320" w:hanging="360"/>
      </w:pPr>
      <w:rPr>
        <w:rFonts w:ascii="Times New Roman" w:hAnsi="Times New Roman" w:hint="default"/>
      </w:rPr>
    </w:lvl>
    <w:lvl w:ilvl="6" w:tplc="8A94FA2E" w:tentative="1">
      <w:start w:val="1"/>
      <w:numFmt w:val="bullet"/>
      <w:lvlText w:val="•"/>
      <w:lvlJc w:val="left"/>
      <w:pPr>
        <w:tabs>
          <w:tab w:val="num" w:pos="5040"/>
        </w:tabs>
        <w:ind w:left="5040" w:hanging="360"/>
      </w:pPr>
      <w:rPr>
        <w:rFonts w:ascii="Times New Roman" w:hAnsi="Times New Roman" w:hint="default"/>
      </w:rPr>
    </w:lvl>
    <w:lvl w:ilvl="7" w:tplc="44467CCA" w:tentative="1">
      <w:start w:val="1"/>
      <w:numFmt w:val="bullet"/>
      <w:lvlText w:val="•"/>
      <w:lvlJc w:val="left"/>
      <w:pPr>
        <w:tabs>
          <w:tab w:val="num" w:pos="5760"/>
        </w:tabs>
        <w:ind w:left="5760" w:hanging="360"/>
      </w:pPr>
      <w:rPr>
        <w:rFonts w:ascii="Times New Roman" w:hAnsi="Times New Roman" w:hint="default"/>
      </w:rPr>
    </w:lvl>
    <w:lvl w:ilvl="8" w:tplc="AD3A26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514EEE"/>
    <w:multiLevelType w:val="singleLevel"/>
    <w:tmpl w:val="040C0001"/>
    <w:lvl w:ilvl="0">
      <w:start w:val="1"/>
      <w:numFmt w:val="bullet"/>
      <w:lvlText w:val=""/>
      <w:lvlJc w:val="left"/>
      <w:pPr>
        <w:ind w:left="720" w:hanging="360"/>
      </w:pPr>
      <w:rPr>
        <w:rFonts w:ascii="Symbol" w:hAnsi="Symbol" w:hint="default"/>
      </w:rPr>
    </w:lvl>
  </w:abstractNum>
  <w:abstractNum w:abstractNumId="16" w15:restartNumberingAfterBreak="0">
    <w:nsid w:val="609D351B"/>
    <w:multiLevelType w:val="hybridMultilevel"/>
    <w:tmpl w:val="13E497D8"/>
    <w:lvl w:ilvl="0" w:tplc="DB5879F6">
      <w:start w:val="1"/>
      <w:numFmt w:val="bullet"/>
      <w:lvlText w:val="•"/>
      <w:lvlJc w:val="left"/>
      <w:pPr>
        <w:tabs>
          <w:tab w:val="num" w:pos="720"/>
        </w:tabs>
        <w:ind w:left="720" w:hanging="360"/>
      </w:pPr>
      <w:rPr>
        <w:rFonts w:ascii="Times New Roman" w:hAnsi="Times New Roman" w:hint="default"/>
      </w:rPr>
    </w:lvl>
    <w:lvl w:ilvl="1" w:tplc="4CFA66F8" w:tentative="1">
      <w:start w:val="1"/>
      <w:numFmt w:val="bullet"/>
      <w:lvlText w:val="•"/>
      <w:lvlJc w:val="left"/>
      <w:pPr>
        <w:tabs>
          <w:tab w:val="num" w:pos="1440"/>
        </w:tabs>
        <w:ind w:left="1440" w:hanging="360"/>
      </w:pPr>
      <w:rPr>
        <w:rFonts w:ascii="Times New Roman" w:hAnsi="Times New Roman" w:hint="default"/>
      </w:rPr>
    </w:lvl>
    <w:lvl w:ilvl="2" w:tplc="A2AACD54" w:tentative="1">
      <w:start w:val="1"/>
      <w:numFmt w:val="bullet"/>
      <w:lvlText w:val="•"/>
      <w:lvlJc w:val="left"/>
      <w:pPr>
        <w:tabs>
          <w:tab w:val="num" w:pos="2160"/>
        </w:tabs>
        <w:ind w:left="2160" w:hanging="360"/>
      </w:pPr>
      <w:rPr>
        <w:rFonts w:ascii="Times New Roman" w:hAnsi="Times New Roman" w:hint="default"/>
      </w:rPr>
    </w:lvl>
    <w:lvl w:ilvl="3" w:tplc="96F84E5E" w:tentative="1">
      <w:start w:val="1"/>
      <w:numFmt w:val="bullet"/>
      <w:lvlText w:val="•"/>
      <w:lvlJc w:val="left"/>
      <w:pPr>
        <w:tabs>
          <w:tab w:val="num" w:pos="2880"/>
        </w:tabs>
        <w:ind w:left="2880" w:hanging="360"/>
      </w:pPr>
      <w:rPr>
        <w:rFonts w:ascii="Times New Roman" w:hAnsi="Times New Roman" w:hint="default"/>
      </w:rPr>
    </w:lvl>
    <w:lvl w:ilvl="4" w:tplc="DFA2F444" w:tentative="1">
      <w:start w:val="1"/>
      <w:numFmt w:val="bullet"/>
      <w:lvlText w:val="•"/>
      <w:lvlJc w:val="left"/>
      <w:pPr>
        <w:tabs>
          <w:tab w:val="num" w:pos="3600"/>
        </w:tabs>
        <w:ind w:left="3600" w:hanging="360"/>
      </w:pPr>
      <w:rPr>
        <w:rFonts w:ascii="Times New Roman" w:hAnsi="Times New Roman" w:hint="default"/>
      </w:rPr>
    </w:lvl>
    <w:lvl w:ilvl="5" w:tplc="5F4680E4" w:tentative="1">
      <w:start w:val="1"/>
      <w:numFmt w:val="bullet"/>
      <w:lvlText w:val="•"/>
      <w:lvlJc w:val="left"/>
      <w:pPr>
        <w:tabs>
          <w:tab w:val="num" w:pos="4320"/>
        </w:tabs>
        <w:ind w:left="4320" w:hanging="360"/>
      </w:pPr>
      <w:rPr>
        <w:rFonts w:ascii="Times New Roman" w:hAnsi="Times New Roman" w:hint="default"/>
      </w:rPr>
    </w:lvl>
    <w:lvl w:ilvl="6" w:tplc="526425A2" w:tentative="1">
      <w:start w:val="1"/>
      <w:numFmt w:val="bullet"/>
      <w:lvlText w:val="•"/>
      <w:lvlJc w:val="left"/>
      <w:pPr>
        <w:tabs>
          <w:tab w:val="num" w:pos="5040"/>
        </w:tabs>
        <w:ind w:left="5040" w:hanging="360"/>
      </w:pPr>
      <w:rPr>
        <w:rFonts w:ascii="Times New Roman" w:hAnsi="Times New Roman" w:hint="default"/>
      </w:rPr>
    </w:lvl>
    <w:lvl w:ilvl="7" w:tplc="FBD4A8CC" w:tentative="1">
      <w:start w:val="1"/>
      <w:numFmt w:val="bullet"/>
      <w:lvlText w:val="•"/>
      <w:lvlJc w:val="left"/>
      <w:pPr>
        <w:tabs>
          <w:tab w:val="num" w:pos="5760"/>
        </w:tabs>
        <w:ind w:left="5760" w:hanging="360"/>
      </w:pPr>
      <w:rPr>
        <w:rFonts w:ascii="Times New Roman" w:hAnsi="Times New Roman" w:hint="default"/>
      </w:rPr>
    </w:lvl>
    <w:lvl w:ilvl="8" w:tplc="31ACE8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DD74C9"/>
    <w:multiLevelType w:val="hybridMultilevel"/>
    <w:tmpl w:val="45C066C4"/>
    <w:lvl w:ilvl="0" w:tplc="E9085FA6">
      <w:start w:val="1"/>
      <w:numFmt w:val="bullet"/>
      <w:lvlText w:val=""/>
      <w:lvlJc w:val="left"/>
      <w:pPr>
        <w:tabs>
          <w:tab w:val="num" w:pos="720"/>
        </w:tabs>
        <w:ind w:left="720" w:hanging="360"/>
      </w:pPr>
      <w:rPr>
        <w:rFonts w:ascii="Wingdings" w:hAnsi="Wingdings" w:hint="default"/>
      </w:rPr>
    </w:lvl>
    <w:lvl w:ilvl="1" w:tplc="B78E6E5A" w:tentative="1">
      <w:start w:val="1"/>
      <w:numFmt w:val="bullet"/>
      <w:lvlText w:val=""/>
      <w:lvlJc w:val="left"/>
      <w:pPr>
        <w:tabs>
          <w:tab w:val="num" w:pos="1440"/>
        </w:tabs>
        <w:ind w:left="1440" w:hanging="360"/>
      </w:pPr>
      <w:rPr>
        <w:rFonts w:ascii="Wingdings" w:hAnsi="Wingdings" w:hint="default"/>
      </w:rPr>
    </w:lvl>
    <w:lvl w:ilvl="2" w:tplc="FD2C46DE" w:tentative="1">
      <w:start w:val="1"/>
      <w:numFmt w:val="bullet"/>
      <w:lvlText w:val=""/>
      <w:lvlJc w:val="left"/>
      <w:pPr>
        <w:tabs>
          <w:tab w:val="num" w:pos="2160"/>
        </w:tabs>
        <w:ind w:left="2160" w:hanging="360"/>
      </w:pPr>
      <w:rPr>
        <w:rFonts w:ascii="Wingdings" w:hAnsi="Wingdings" w:hint="default"/>
      </w:rPr>
    </w:lvl>
    <w:lvl w:ilvl="3" w:tplc="3F5C0E6E" w:tentative="1">
      <w:start w:val="1"/>
      <w:numFmt w:val="bullet"/>
      <w:lvlText w:val=""/>
      <w:lvlJc w:val="left"/>
      <w:pPr>
        <w:tabs>
          <w:tab w:val="num" w:pos="2880"/>
        </w:tabs>
        <w:ind w:left="2880" w:hanging="360"/>
      </w:pPr>
      <w:rPr>
        <w:rFonts w:ascii="Wingdings" w:hAnsi="Wingdings" w:hint="default"/>
      </w:rPr>
    </w:lvl>
    <w:lvl w:ilvl="4" w:tplc="DA8CE78A" w:tentative="1">
      <w:start w:val="1"/>
      <w:numFmt w:val="bullet"/>
      <w:lvlText w:val=""/>
      <w:lvlJc w:val="left"/>
      <w:pPr>
        <w:tabs>
          <w:tab w:val="num" w:pos="3600"/>
        </w:tabs>
        <w:ind w:left="3600" w:hanging="360"/>
      </w:pPr>
      <w:rPr>
        <w:rFonts w:ascii="Wingdings" w:hAnsi="Wingdings" w:hint="default"/>
      </w:rPr>
    </w:lvl>
    <w:lvl w:ilvl="5" w:tplc="4FC491A2" w:tentative="1">
      <w:start w:val="1"/>
      <w:numFmt w:val="bullet"/>
      <w:lvlText w:val=""/>
      <w:lvlJc w:val="left"/>
      <w:pPr>
        <w:tabs>
          <w:tab w:val="num" w:pos="4320"/>
        </w:tabs>
        <w:ind w:left="4320" w:hanging="360"/>
      </w:pPr>
      <w:rPr>
        <w:rFonts w:ascii="Wingdings" w:hAnsi="Wingdings" w:hint="default"/>
      </w:rPr>
    </w:lvl>
    <w:lvl w:ilvl="6" w:tplc="947A9102" w:tentative="1">
      <w:start w:val="1"/>
      <w:numFmt w:val="bullet"/>
      <w:lvlText w:val=""/>
      <w:lvlJc w:val="left"/>
      <w:pPr>
        <w:tabs>
          <w:tab w:val="num" w:pos="5040"/>
        </w:tabs>
        <w:ind w:left="5040" w:hanging="360"/>
      </w:pPr>
      <w:rPr>
        <w:rFonts w:ascii="Wingdings" w:hAnsi="Wingdings" w:hint="default"/>
      </w:rPr>
    </w:lvl>
    <w:lvl w:ilvl="7" w:tplc="A4BAF242" w:tentative="1">
      <w:start w:val="1"/>
      <w:numFmt w:val="bullet"/>
      <w:lvlText w:val=""/>
      <w:lvlJc w:val="left"/>
      <w:pPr>
        <w:tabs>
          <w:tab w:val="num" w:pos="5760"/>
        </w:tabs>
        <w:ind w:left="5760" w:hanging="360"/>
      </w:pPr>
      <w:rPr>
        <w:rFonts w:ascii="Wingdings" w:hAnsi="Wingdings" w:hint="default"/>
      </w:rPr>
    </w:lvl>
    <w:lvl w:ilvl="8" w:tplc="66D0A3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72447"/>
    <w:multiLevelType w:val="hybridMultilevel"/>
    <w:tmpl w:val="239A11FA"/>
    <w:lvl w:ilvl="0" w:tplc="60A89A12">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2A731A"/>
    <w:multiLevelType w:val="hybridMultilevel"/>
    <w:tmpl w:val="DC86900A"/>
    <w:lvl w:ilvl="0" w:tplc="320E958A">
      <w:start w:val="1"/>
      <w:numFmt w:val="bullet"/>
      <w:lvlText w:val=" "/>
      <w:lvlJc w:val="left"/>
      <w:pPr>
        <w:tabs>
          <w:tab w:val="num" w:pos="720"/>
        </w:tabs>
        <w:ind w:left="720" w:hanging="360"/>
      </w:pPr>
      <w:rPr>
        <w:rFonts w:ascii="Calibri" w:hAnsi="Calibri" w:hint="default"/>
      </w:rPr>
    </w:lvl>
    <w:lvl w:ilvl="1" w:tplc="5DBA4704" w:tentative="1">
      <w:start w:val="1"/>
      <w:numFmt w:val="bullet"/>
      <w:lvlText w:val=" "/>
      <w:lvlJc w:val="left"/>
      <w:pPr>
        <w:tabs>
          <w:tab w:val="num" w:pos="1440"/>
        </w:tabs>
        <w:ind w:left="1440" w:hanging="360"/>
      </w:pPr>
      <w:rPr>
        <w:rFonts w:ascii="Calibri" w:hAnsi="Calibri" w:hint="default"/>
      </w:rPr>
    </w:lvl>
    <w:lvl w:ilvl="2" w:tplc="BA82C006" w:tentative="1">
      <w:start w:val="1"/>
      <w:numFmt w:val="bullet"/>
      <w:lvlText w:val=" "/>
      <w:lvlJc w:val="left"/>
      <w:pPr>
        <w:tabs>
          <w:tab w:val="num" w:pos="2160"/>
        </w:tabs>
        <w:ind w:left="2160" w:hanging="360"/>
      </w:pPr>
      <w:rPr>
        <w:rFonts w:ascii="Calibri" w:hAnsi="Calibri" w:hint="default"/>
      </w:rPr>
    </w:lvl>
    <w:lvl w:ilvl="3" w:tplc="6186CB3A" w:tentative="1">
      <w:start w:val="1"/>
      <w:numFmt w:val="bullet"/>
      <w:lvlText w:val=" "/>
      <w:lvlJc w:val="left"/>
      <w:pPr>
        <w:tabs>
          <w:tab w:val="num" w:pos="2880"/>
        </w:tabs>
        <w:ind w:left="2880" w:hanging="360"/>
      </w:pPr>
      <w:rPr>
        <w:rFonts w:ascii="Calibri" w:hAnsi="Calibri" w:hint="default"/>
      </w:rPr>
    </w:lvl>
    <w:lvl w:ilvl="4" w:tplc="05B8C5BC" w:tentative="1">
      <w:start w:val="1"/>
      <w:numFmt w:val="bullet"/>
      <w:lvlText w:val=" "/>
      <w:lvlJc w:val="left"/>
      <w:pPr>
        <w:tabs>
          <w:tab w:val="num" w:pos="3600"/>
        </w:tabs>
        <w:ind w:left="3600" w:hanging="360"/>
      </w:pPr>
      <w:rPr>
        <w:rFonts w:ascii="Calibri" w:hAnsi="Calibri" w:hint="default"/>
      </w:rPr>
    </w:lvl>
    <w:lvl w:ilvl="5" w:tplc="6304283A" w:tentative="1">
      <w:start w:val="1"/>
      <w:numFmt w:val="bullet"/>
      <w:lvlText w:val=" "/>
      <w:lvlJc w:val="left"/>
      <w:pPr>
        <w:tabs>
          <w:tab w:val="num" w:pos="4320"/>
        </w:tabs>
        <w:ind w:left="4320" w:hanging="360"/>
      </w:pPr>
      <w:rPr>
        <w:rFonts w:ascii="Calibri" w:hAnsi="Calibri" w:hint="default"/>
      </w:rPr>
    </w:lvl>
    <w:lvl w:ilvl="6" w:tplc="A5AC269E" w:tentative="1">
      <w:start w:val="1"/>
      <w:numFmt w:val="bullet"/>
      <w:lvlText w:val=" "/>
      <w:lvlJc w:val="left"/>
      <w:pPr>
        <w:tabs>
          <w:tab w:val="num" w:pos="5040"/>
        </w:tabs>
        <w:ind w:left="5040" w:hanging="360"/>
      </w:pPr>
      <w:rPr>
        <w:rFonts w:ascii="Calibri" w:hAnsi="Calibri" w:hint="default"/>
      </w:rPr>
    </w:lvl>
    <w:lvl w:ilvl="7" w:tplc="BDE45BE2" w:tentative="1">
      <w:start w:val="1"/>
      <w:numFmt w:val="bullet"/>
      <w:lvlText w:val=" "/>
      <w:lvlJc w:val="left"/>
      <w:pPr>
        <w:tabs>
          <w:tab w:val="num" w:pos="5760"/>
        </w:tabs>
        <w:ind w:left="5760" w:hanging="360"/>
      </w:pPr>
      <w:rPr>
        <w:rFonts w:ascii="Calibri" w:hAnsi="Calibri" w:hint="default"/>
      </w:rPr>
    </w:lvl>
    <w:lvl w:ilvl="8" w:tplc="46EE6AD0"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7C6B6DEE"/>
    <w:multiLevelType w:val="hybridMultilevel"/>
    <w:tmpl w:val="24F88D24"/>
    <w:lvl w:ilvl="0" w:tplc="08AC242E">
      <w:start w:val="1"/>
      <w:numFmt w:val="bullet"/>
      <w:lvlText w:val=" "/>
      <w:lvlJc w:val="left"/>
      <w:pPr>
        <w:tabs>
          <w:tab w:val="num" w:pos="720"/>
        </w:tabs>
        <w:ind w:left="720" w:hanging="360"/>
      </w:pPr>
      <w:rPr>
        <w:rFonts w:ascii="Calibri" w:hAnsi="Calibri" w:hint="default"/>
      </w:rPr>
    </w:lvl>
    <w:lvl w:ilvl="1" w:tplc="4942D22C" w:tentative="1">
      <w:start w:val="1"/>
      <w:numFmt w:val="bullet"/>
      <w:lvlText w:val=" "/>
      <w:lvlJc w:val="left"/>
      <w:pPr>
        <w:tabs>
          <w:tab w:val="num" w:pos="1440"/>
        </w:tabs>
        <w:ind w:left="1440" w:hanging="360"/>
      </w:pPr>
      <w:rPr>
        <w:rFonts w:ascii="Calibri" w:hAnsi="Calibri" w:hint="default"/>
      </w:rPr>
    </w:lvl>
    <w:lvl w:ilvl="2" w:tplc="58DA3140" w:tentative="1">
      <w:start w:val="1"/>
      <w:numFmt w:val="bullet"/>
      <w:lvlText w:val=" "/>
      <w:lvlJc w:val="left"/>
      <w:pPr>
        <w:tabs>
          <w:tab w:val="num" w:pos="2160"/>
        </w:tabs>
        <w:ind w:left="2160" w:hanging="360"/>
      </w:pPr>
      <w:rPr>
        <w:rFonts w:ascii="Calibri" w:hAnsi="Calibri" w:hint="default"/>
      </w:rPr>
    </w:lvl>
    <w:lvl w:ilvl="3" w:tplc="D480F2A4" w:tentative="1">
      <w:start w:val="1"/>
      <w:numFmt w:val="bullet"/>
      <w:lvlText w:val=" "/>
      <w:lvlJc w:val="left"/>
      <w:pPr>
        <w:tabs>
          <w:tab w:val="num" w:pos="2880"/>
        </w:tabs>
        <w:ind w:left="2880" w:hanging="360"/>
      </w:pPr>
      <w:rPr>
        <w:rFonts w:ascii="Calibri" w:hAnsi="Calibri" w:hint="default"/>
      </w:rPr>
    </w:lvl>
    <w:lvl w:ilvl="4" w:tplc="175EBB1E" w:tentative="1">
      <w:start w:val="1"/>
      <w:numFmt w:val="bullet"/>
      <w:lvlText w:val=" "/>
      <w:lvlJc w:val="left"/>
      <w:pPr>
        <w:tabs>
          <w:tab w:val="num" w:pos="3600"/>
        </w:tabs>
        <w:ind w:left="3600" w:hanging="360"/>
      </w:pPr>
      <w:rPr>
        <w:rFonts w:ascii="Calibri" w:hAnsi="Calibri" w:hint="default"/>
      </w:rPr>
    </w:lvl>
    <w:lvl w:ilvl="5" w:tplc="1E120154" w:tentative="1">
      <w:start w:val="1"/>
      <w:numFmt w:val="bullet"/>
      <w:lvlText w:val=" "/>
      <w:lvlJc w:val="left"/>
      <w:pPr>
        <w:tabs>
          <w:tab w:val="num" w:pos="4320"/>
        </w:tabs>
        <w:ind w:left="4320" w:hanging="360"/>
      </w:pPr>
      <w:rPr>
        <w:rFonts w:ascii="Calibri" w:hAnsi="Calibri" w:hint="default"/>
      </w:rPr>
    </w:lvl>
    <w:lvl w:ilvl="6" w:tplc="49E64FBC" w:tentative="1">
      <w:start w:val="1"/>
      <w:numFmt w:val="bullet"/>
      <w:lvlText w:val=" "/>
      <w:lvlJc w:val="left"/>
      <w:pPr>
        <w:tabs>
          <w:tab w:val="num" w:pos="5040"/>
        </w:tabs>
        <w:ind w:left="5040" w:hanging="360"/>
      </w:pPr>
      <w:rPr>
        <w:rFonts w:ascii="Calibri" w:hAnsi="Calibri" w:hint="default"/>
      </w:rPr>
    </w:lvl>
    <w:lvl w:ilvl="7" w:tplc="3D5EC9F2" w:tentative="1">
      <w:start w:val="1"/>
      <w:numFmt w:val="bullet"/>
      <w:lvlText w:val=" "/>
      <w:lvlJc w:val="left"/>
      <w:pPr>
        <w:tabs>
          <w:tab w:val="num" w:pos="5760"/>
        </w:tabs>
        <w:ind w:left="5760" w:hanging="360"/>
      </w:pPr>
      <w:rPr>
        <w:rFonts w:ascii="Calibri" w:hAnsi="Calibri" w:hint="default"/>
      </w:rPr>
    </w:lvl>
    <w:lvl w:ilvl="8" w:tplc="C81EE472" w:tentative="1">
      <w:start w:val="1"/>
      <w:numFmt w:val="bullet"/>
      <w:lvlText w:val=" "/>
      <w:lvlJc w:val="left"/>
      <w:pPr>
        <w:tabs>
          <w:tab w:val="num" w:pos="6480"/>
        </w:tabs>
        <w:ind w:left="6480" w:hanging="360"/>
      </w:pPr>
      <w:rPr>
        <w:rFonts w:ascii="Calibri" w:hAnsi="Calibri" w:hint="default"/>
      </w:rPr>
    </w:lvl>
  </w:abstractNum>
  <w:num w:numId="1">
    <w:abstractNumId w:val="10"/>
  </w:num>
  <w:num w:numId="2">
    <w:abstractNumId w:val="15"/>
  </w:num>
  <w:num w:numId="3">
    <w:abstractNumId w:val="19"/>
  </w:num>
  <w:num w:numId="4">
    <w:abstractNumId w:val="8"/>
  </w:num>
  <w:num w:numId="5">
    <w:abstractNumId w:val="18"/>
  </w:num>
  <w:num w:numId="6">
    <w:abstractNumId w:val="13"/>
  </w:num>
  <w:num w:numId="7">
    <w:abstractNumId w:val="5"/>
  </w:num>
  <w:num w:numId="8">
    <w:abstractNumId w:val="0"/>
  </w:num>
  <w:num w:numId="9">
    <w:abstractNumId w:val="9"/>
  </w:num>
  <w:num w:numId="10">
    <w:abstractNumId w:val="16"/>
  </w:num>
  <w:num w:numId="11">
    <w:abstractNumId w:val="7"/>
  </w:num>
  <w:num w:numId="12">
    <w:abstractNumId w:val="14"/>
  </w:num>
  <w:num w:numId="13">
    <w:abstractNumId w:val="12"/>
  </w:num>
  <w:num w:numId="14">
    <w:abstractNumId w:val="4"/>
  </w:num>
  <w:num w:numId="15">
    <w:abstractNumId w:val="1"/>
  </w:num>
  <w:num w:numId="16">
    <w:abstractNumId w:val="3"/>
  </w:num>
  <w:num w:numId="17">
    <w:abstractNumId w:val="6"/>
  </w:num>
  <w:num w:numId="18">
    <w:abstractNumId w:val="2"/>
  </w:num>
  <w:num w:numId="19">
    <w:abstractNumId w:val="17"/>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F0"/>
    <w:rsid w:val="0000332A"/>
    <w:rsid w:val="00085C38"/>
    <w:rsid w:val="0013373F"/>
    <w:rsid w:val="00145ABA"/>
    <w:rsid w:val="002410FF"/>
    <w:rsid w:val="00272F1F"/>
    <w:rsid w:val="00303309"/>
    <w:rsid w:val="00441E37"/>
    <w:rsid w:val="004B539A"/>
    <w:rsid w:val="00565070"/>
    <w:rsid w:val="005E5AF0"/>
    <w:rsid w:val="00654E6E"/>
    <w:rsid w:val="00761457"/>
    <w:rsid w:val="007A4CF1"/>
    <w:rsid w:val="007B785A"/>
    <w:rsid w:val="00831FDA"/>
    <w:rsid w:val="00A22EE4"/>
    <w:rsid w:val="00AA5EC0"/>
    <w:rsid w:val="00AC638E"/>
    <w:rsid w:val="00B44CC6"/>
    <w:rsid w:val="00C30818"/>
    <w:rsid w:val="00C45962"/>
    <w:rsid w:val="00C47B28"/>
    <w:rsid w:val="00CA2007"/>
    <w:rsid w:val="00DF1A86"/>
    <w:rsid w:val="00E74CFE"/>
    <w:rsid w:val="00FC7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81B0"/>
  <w15:chartTrackingRefBased/>
  <w15:docId w15:val="{EF4DBF1D-5856-43BF-A0C5-DCF54BCD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5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303309"/>
    <w:pPr>
      <w:keepNext/>
      <w:jc w:val="center"/>
      <w:outlineLvl w:val="0"/>
    </w:pPr>
    <w:rPr>
      <w:b/>
      <w:bCs/>
      <w:sz w:val="24"/>
      <w:szCs w:val="24"/>
    </w:rPr>
  </w:style>
  <w:style w:type="paragraph" w:styleId="Titre2">
    <w:name w:val="heading 2"/>
    <w:basedOn w:val="Normal"/>
    <w:next w:val="Normal"/>
    <w:link w:val="Titre2Car"/>
    <w:qFormat/>
    <w:rsid w:val="00303309"/>
    <w:pPr>
      <w:keepNext/>
      <w:jc w:val="both"/>
      <w:outlineLvl w:val="1"/>
    </w:pPr>
    <w:rPr>
      <w:sz w:val="24"/>
      <w:szCs w:val="24"/>
    </w:rPr>
  </w:style>
  <w:style w:type="paragraph" w:styleId="Titre3">
    <w:name w:val="heading 3"/>
    <w:basedOn w:val="Normal"/>
    <w:next w:val="Normal"/>
    <w:link w:val="Titre3Car"/>
    <w:uiPriority w:val="9"/>
    <w:semiHidden/>
    <w:unhideWhenUsed/>
    <w:qFormat/>
    <w:rsid w:val="00441E3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303309"/>
    <w:pPr>
      <w:keepNext/>
      <w:tabs>
        <w:tab w:val="left" w:pos="11057"/>
      </w:tabs>
      <w:jc w:val="center"/>
      <w:outlineLvl w:val="3"/>
    </w:pPr>
    <w:rPr>
      <w:b/>
      <w:bCs/>
    </w:rPr>
  </w:style>
  <w:style w:type="paragraph" w:styleId="Titre5">
    <w:name w:val="heading 5"/>
    <w:basedOn w:val="Normal"/>
    <w:next w:val="Normal"/>
    <w:link w:val="Titre5Car"/>
    <w:qFormat/>
    <w:rsid w:val="00303309"/>
    <w:pPr>
      <w:keepNext/>
      <w:tabs>
        <w:tab w:val="left" w:pos="11057"/>
      </w:tabs>
      <w:outlineLvl w:val="4"/>
    </w:pPr>
    <w:rPr>
      <w:b/>
      <w:iCs/>
      <w:sz w:val="18"/>
      <w:szCs w:val="18"/>
    </w:rPr>
  </w:style>
  <w:style w:type="paragraph" w:styleId="Titre6">
    <w:name w:val="heading 6"/>
    <w:basedOn w:val="Normal"/>
    <w:next w:val="Normal"/>
    <w:link w:val="Titre6Car"/>
    <w:qFormat/>
    <w:rsid w:val="00303309"/>
    <w:pPr>
      <w:keepNext/>
      <w:tabs>
        <w:tab w:val="left" w:pos="11057"/>
      </w:tabs>
      <w:jc w:val="both"/>
      <w:outlineLvl w:val="5"/>
    </w:pPr>
    <w:rPr>
      <w:b/>
      <w:bCs/>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32A"/>
    <w:pPr>
      <w:ind w:left="720"/>
      <w:contextualSpacing/>
    </w:pPr>
    <w:rPr>
      <w:sz w:val="24"/>
      <w:szCs w:val="24"/>
    </w:rPr>
  </w:style>
  <w:style w:type="character" w:customStyle="1" w:styleId="Titre1Car">
    <w:name w:val="Titre 1 Car"/>
    <w:basedOn w:val="Policepardfaut"/>
    <w:link w:val="Titre1"/>
    <w:rsid w:val="00303309"/>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303309"/>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303309"/>
    <w:rPr>
      <w:rFonts w:ascii="Times New Roman" w:eastAsia="Times New Roman" w:hAnsi="Times New Roman" w:cs="Times New Roman"/>
      <w:b/>
      <w:bCs/>
      <w:sz w:val="20"/>
      <w:szCs w:val="20"/>
      <w:lang w:eastAsia="fr-FR"/>
    </w:rPr>
  </w:style>
  <w:style w:type="character" w:customStyle="1" w:styleId="Titre5Car">
    <w:name w:val="Titre 5 Car"/>
    <w:basedOn w:val="Policepardfaut"/>
    <w:link w:val="Titre5"/>
    <w:rsid w:val="00303309"/>
    <w:rPr>
      <w:rFonts w:ascii="Times New Roman" w:eastAsia="Times New Roman" w:hAnsi="Times New Roman" w:cs="Times New Roman"/>
      <w:b/>
      <w:iCs/>
      <w:sz w:val="18"/>
      <w:szCs w:val="18"/>
      <w:lang w:eastAsia="fr-FR"/>
    </w:rPr>
  </w:style>
  <w:style w:type="character" w:customStyle="1" w:styleId="Titre6Car">
    <w:name w:val="Titre 6 Car"/>
    <w:basedOn w:val="Policepardfaut"/>
    <w:link w:val="Titre6"/>
    <w:rsid w:val="00303309"/>
    <w:rPr>
      <w:rFonts w:ascii="Times New Roman" w:eastAsia="Times New Roman" w:hAnsi="Times New Roman" w:cs="Times New Roman"/>
      <w:b/>
      <w:bCs/>
      <w:sz w:val="18"/>
      <w:szCs w:val="18"/>
      <w:lang w:eastAsia="fr-FR"/>
    </w:rPr>
  </w:style>
  <w:style w:type="paragraph" w:styleId="Titre">
    <w:name w:val="Title"/>
    <w:basedOn w:val="Normal"/>
    <w:link w:val="TitreCar"/>
    <w:qFormat/>
    <w:rsid w:val="00303309"/>
    <w:pPr>
      <w:jc w:val="center"/>
    </w:pPr>
    <w:rPr>
      <w:b/>
      <w:bCs/>
      <w:sz w:val="24"/>
      <w:szCs w:val="24"/>
    </w:rPr>
  </w:style>
  <w:style w:type="character" w:customStyle="1" w:styleId="TitreCar">
    <w:name w:val="Titre Car"/>
    <w:basedOn w:val="Policepardfaut"/>
    <w:link w:val="Titre"/>
    <w:rsid w:val="00303309"/>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303309"/>
    <w:pPr>
      <w:jc w:val="both"/>
    </w:pPr>
    <w:rPr>
      <w:sz w:val="24"/>
      <w:szCs w:val="24"/>
    </w:rPr>
  </w:style>
  <w:style w:type="character" w:customStyle="1" w:styleId="CorpsdetexteCar">
    <w:name w:val="Corps de texte Car"/>
    <w:basedOn w:val="Policepardfaut"/>
    <w:link w:val="Corpsdetexte"/>
    <w:rsid w:val="00303309"/>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303309"/>
    <w:pPr>
      <w:jc w:val="both"/>
    </w:pPr>
    <w:rPr>
      <w:sz w:val="22"/>
      <w:szCs w:val="22"/>
    </w:rPr>
  </w:style>
  <w:style w:type="character" w:customStyle="1" w:styleId="Corpsdetexte2Car">
    <w:name w:val="Corps de texte 2 Car"/>
    <w:basedOn w:val="Policepardfaut"/>
    <w:link w:val="Corpsdetexte2"/>
    <w:rsid w:val="00303309"/>
    <w:rPr>
      <w:rFonts w:ascii="Times New Roman" w:eastAsia="Times New Roman" w:hAnsi="Times New Roman" w:cs="Times New Roman"/>
      <w:lang w:eastAsia="fr-FR"/>
    </w:rPr>
  </w:style>
  <w:style w:type="paragraph" w:styleId="Corpsdetexte3">
    <w:name w:val="Body Text 3"/>
    <w:basedOn w:val="Normal"/>
    <w:link w:val="Corpsdetexte3Car"/>
    <w:rsid w:val="00303309"/>
    <w:pPr>
      <w:tabs>
        <w:tab w:val="left" w:pos="11057"/>
      </w:tabs>
      <w:jc w:val="both"/>
    </w:pPr>
  </w:style>
  <w:style w:type="character" w:customStyle="1" w:styleId="Corpsdetexte3Car">
    <w:name w:val="Corps de texte 3 Car"/>
    <w:basedOn w:val="Policepardfaut"/>
    <w:link w:val="Corpsdetexte3"/>
    <w:rsid w:val="00303309"/>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semiHidden/>
    <w:rsid w:val="00441E37"/>
    <w:rPr>
      <w:rFonts w:asciiTheme="majorHAnsi" w:eastAsiaTheme="majorEastAsia" w:hAnsiTheme="majorHAnsi" w:cstheme="majorBidi"/>
      <w:color w:val="1F3763" w:themeColor="accent1" w:themeShade="7F"/>
      <w:sz w:val="24"/>
      <w:szCs w:val="24"/>
      <w:lang w:eastAsia="fr-FR"/>
    </w:rPr>
  </w:style>
  <w:style w:type="paragraph" w:customStyle="1" w:styleId="Default">
    <w:name w:val="Default"/>
    <w:rsid w:val="00654E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22">
      <w:bodyDiv w:val="1"/>
      <w:marLeft w:val="0"/>
      <w:marRight w:val="0"/>
      <w:marTop w:val="0"/>
      <w:marBottom w:val="0"/>
      <w:divBdr>
        <w:top w:val="none" w:sz="0" w:space="0" w:color="auto"/>
        <w:left w:val="none" w:sz="0" w:space="0" w:color="auto"/>
        <w:bottom w:val="none" w:sz="0" w:space="0" w:color="auto"/>
        <w:right w:val="none" w:sz="0" w:space="0" w:color="auto"/>
      </w:divBdr>
    </w:div>
    <w:div w:id="120074480">
      <w:bodyDiv w:val="1"/>
      <w:marLeft w:val="0"/>
      <w:marRight w:val="0"/>
      <w:marTop w:val="0"/>
      <w:marBottom w:val="0"/>
      <w:divBdr>
        <w:top w:val="none" w:sz="0" w:space="0" w:color="auto"/>
        <w:left w:val="none" w:sz="0" w:space="0" w:color="auto"/>
        <w:bottom w:val="none" w:sz="0" w:space="0" w:color="auto"/>
        <w:right w:val="none" w:sz="0" w:space="0" w:color="auto"/>
      </w:divBdr>
      <w:divsChild>
        <w:div w:id="1639528435">
          <w:marLeft w:val="547"/>
          <w:marRight w:val="0"/>
          <w:marTop w:val="0"/>
          <w:marBottom w:val="0"/>
          <w:divBdr>
            <w:top w:val="none" w:sz="0" w:space="0" w:color="auto"/>
            <w:left w:val="none" w:sz="0" w:space="0" w:color="auto"/>
            <w:bottom w:val="none" w:sz="0" w:space="0" w:color="auto"/>
            <w:right w:val="none" w:sz="0" w:space="0" w:color="auto"/>
          </w:divBdr>
        </w:div>
      </w:divsChild>
    </w:div>
    <w:div w:id="158157942">
      <w:bodyDiv w:val="1"/>
      <w:marLeft w:val="0"/>
      <w:marRight w:val="0"/>
      <w:marTop w:val="0"/>
      <w:marBottom w:val="0"/>
      <w:divBdr>
        <w:top w:val="none" w:sz="0" w:space="0" w:color="auto"/>
        <w:left w:val="none" w:sz="0" w:space="0" w:color="auto"/>
        <w:bottom w:val="none" w:sz="0" w:space="0" w:color="auto"/>
        <w:right w:val="none" w:sz="0" w:space="0" w:color="auto"/>
      </w:divBdr>
      <w:divsChild>
        <w:div w:id="1208371225">
          <w:marLeft w:val="547"/>
          <w:marRight w:val="0"/>
          <w:marTop w:val="0"/>
          <w:marBottom w:val="0"/>
          <w:divBdr>
            <w:top w:val="none" w:sz="0" w:space="0" w:color="auto"/>
            <w:left w:val="none" w:sz="0" w:space="0" w:color="auto"/>
            <w:bottom w:val="none" w:sz="0" w:space="0" w:color="auto"/>
            <w:right w:val="none" w:sz="0" w:space="0" w:color="auto"/>
          </w:divBdr>
        </w:div>
      </w:divsChild>
    </w:div>
    <w:div w:id="229508894">
      <w:bodyDiv w:val="1"/>
      <w:marLeft w:val="0"/>
      <w:marRight w:val="0"/>
      <w:marTop w:val="0"/>
      <w:marBottom w:val="0"/>
      <w:divBdr>
        <w:top w:val="none" w:sz="0" w:space="0" w:color="auto"/>
        <w:left w:val="none" w:sz="0" w:space="0" w:color="auto"/>
        <w:bottom w:val="none" w:sz="0" w:space="0" w:color="auto"/>
        <w:right w:val="none" w:sz="0" w:space="0" w:color="auto"/>
      </w:divBdr>
    </w:div>
    <w:div w:id="305013708">
      <w:bodyDiv w:val="1"/>
      <w:marLeft w:val="0"/>
      <w:marRight w:val="0"/>
      <w:marTop w:val="0"/>
      <w:marBottom w:val="0"/>
      <w:divBdr>
        <w:top w:val="none" w:sz="0" w:space="0" w:color="auto"/>
        <w:left w:val="none" w:sz="0" w:space="0" w:color="auto"/>
        <w:bottom w:val="none" w:sz="0" w:space="0" w:color="auto"/>
        <w:right w:val="none" w:sz="0" w:space="0" w:color="auto"/>
      </w:divBdr>
    </w:div>
    <w:div w:id="312417747">
      <w:bodyDiv w:val="1"/>
      <w:marLeft w:val="0"/>
      <w:marRight w:val="0"/>
      <w:marTop w:val="0"/>
      <w:marBottom w:val="0"/>
      <w:divBdr>
        <w:top w:val="none" w:sz="0" w:space="0" w:color="auto"/>
        <w:left w:val="none" w:sz="0" w:space="0" w:color="auto"/>
        <w:bottom w:val="none" w:sz="0" w:space="0" w:color="auto"/>
        <w:right w:val="none" w:sz="0" w:space="0" w:color="auto"/>
      </w:divBdr>
      <w:divsChild>
        <w:div w:id="1958028034">
          <w:marLeft w:val="547"/>
          <w:marRight w:val="0"/>
          <w:marTop w:val="0"/>
          <w:marBottom w:val="0"/>
          <w:divBdr>
            <w:top w:val="none" w:sz="0" w:space="0" w:color="auto"/>
            <w:left w:val="none" w:sz="0" w:space="0" w:color="auto"/>
            <w:bottom w:val="none" w:sz="0" w:space="0" w:color="auto"/>
            <w:right w:val="none" w:sz="0" w:space="0" w:color="auto"/>
          </w:divBdr>
        </w:div>
        <w:div w:id="1745452051">
          <w:marLeft w:val="547"/>
          <w:marRight w:val="0"/>
          <w:marTop w:val="0"/>
          <w:marBottom w:val="0"/>
          <w:divBdr>
            <w:top w:val="none" w:sz="0" w:space="0" w:color="auto"/>
            <w:left w:val="none" w:sz="0" w:space="0" w:color="auto"/>
            <w:bottom w:val="none" w:sz="0" w:space="0" w:color="auto"/>
            <w:right w:val="none" w:sz="0" w:space="0" w:color="auto"/>
          </w:divBdr>
        </w:div>
        <w:div w:id="1208223221">
          <w:marLeft w:val="547"/>
          <w:marRight w:val="0"/>
          <w:marTop w:val="0"/>
          <w:marBottom w:val="0"/>
          <w:divBdr>
            <w:top w:val="none" w:sz="0" w:space="0" w:color="auto"/>
            <w:left w:val="none" w:sz="0" w:space="0" w:color="auto"/>
            <w:bottom w:val="none" w:sz="0" w:space="0" w:color="auto"/>
            <w:right w:val="none" w:sz="0" w:space="0" w:color="auto"/>
          </w:divBdr>
        </w:div>
      </w:divsChild>
    </w:div>
    <w:div w:id="381444628">
      <w:bodyDiv w:val="1"/>
      <w:marLeft w:val="0"/>
      <w:marRight w:val="0"/>
      <w:marTop w:val="0"/>
      <w:marBottom w:val="0"/>
      <w:divBdr>
        <w:top w:val="none" w:sz="0" w:space="0" w:color="auto"/>
        <w:left w:val="none" w:sz="0" w:space="0" w:color="auto"/>
        <w:bottom w:val="none" w:sz="0" w:space="0" w:color="auto"/>
        <w:right w:val="none" w:sz="0" w:space="0" w:color="auto"/>
      </w:divBdr>
      <w:divsChild>
        <w:div w:id="1624768780">
          <w:marLeft w:val="144"/>
          <w:marRight w:val="0"/>
          <w:marTop w:val="240"/>
          <w:marBottom w:val="40"/>
          <w:divBdr>
            <w:top w:val="none" w:sz="0" w:space="0" w:color="auto"/>
            <w:left w:val="none" w:sz="0" w:space="0" w:color="auto"/>
            <w:bottom w:val="none" w:sz="0" w:space="0" w:color="auto"/>
            <w:right w:val="none" w:sz="0" w:space="0" w:color="auto"/>
          </w:divBdr>
        </w:div>
        <w:div w:id="1539317799">
          <w:marLeft w:val="144"/>
          <w:marRight w:val="0"/>
          <w:marTop w:val="240"/>
          <w:marBottom w:val="40"/>
          <w:divBdr>
            <w:top w:val="none" w:sz="0" w:space="0" w:color="auto"/>
            <w:left w:val="none" w:sz="0" w:space="0" w:color="auto"/>
            <w:bottom w:val="none" w:sz="0" w:space="0" w:color="auto"/>
            <w:right w:val="none" w:sz="0" w:space="0" w:color="auto"/>
          </w:divBdr>
        </w:div>
        <w:div w:id="268464550">
          <w:marLeft w:val="144"/>
          <w:marRight w:val="0"/>
          <w:marTop w:val="240"/>
          <w:marBottom w:val="40"/>
          <w:divBdr>
            <w:top w:val="none" w:sz="0" w:space="0" w:color="auto"/>
            <w:left w:val="none" w:sz="0" w:space="0" w:color="auto"/>
            <w:bottom w:val="none" w:sz="0" w:space="0" w:color="auto"/>
            <w:right w:val="none" w:sz="0" w:space="0" w:color="auto"/>
          </w:divBdr>
        </w:div>
        <w:div w:id="75254183">
          <w:marLeft w:val="144"/>
          <w:marRight w:val="0"/>
          <w:marTop w:val="240"/>
          <w:marBottom w:val="40"/>
          <w:divBdr>
            <w:top w:val="none" w:sz="0" w:space="0" w:color="auto"/>
            <w:left w:val="none" w:sz="0" w:space="0" w:color="auto"/>
            <w:bottom w:val="none" w:sz="0" w:space="0" w:color="auto"/>
            <w:right w:val="none" w:sz="0" w:space="0" w:color="auto"/>
          </w:divBdr>
        </w:div>
        <w:div w:id="1931623455">
          <w:marLeft w:val="144"/>
          <w:marRight w:val="0"/>
          <w:marTop w:val="240"/>
          <w:marBottom w:val="40"/>
          <w:divBdr>
            <w:top w:val="none" w:sz="0" w:space="0" w:color="auto"/>
            <w:left w:val="none" w:sz="0" w:space="0" w:color="auto"/>
            <w:bottom w:val="none" w:sz="0" w:space="0" w:color="auto"/>
            <w:right w:val="none" w:sz="0" w:space="0" w:color="auto"/>
          </w:divBdr>
        </w:div>
      </w:divsChild>
    </w:div>
    <w:div w:id="402601549">
      <w:bodyDiv w:val="1"/>
      <w:marLeft w:val="0"/>
      <w:marRight w:val="0"/>
      <w:marTop w:val="0"/>
      <w:marBottom w:val="0"/>
      <w:divBdr>
        <w:top w:val="none" w:sz="0" w:space="0" w:color="auto"/>
        <w:left w:val="none" w:sz="0" w:space="0" w:color="auto"/>
        <w:bottom w:val="none" w:sz="0" w:space="0" w:color="auto"/>
        <w:right w:val="none" w:sz="0" w:space="0" w:color="auto"/>
      </w:divBdr>
      <w:divsChild>
        <w:div w:id="111899944">
          <w:marLeft w:val="547"/>
          <w:marRight w:val="0"/>
          <w:marTop w:val="0"/>
          <w:marBottom w:val="0"/>
          <w:divBdr>
            <w:top w:val="none" w:sz="0" w:space="0" w:color="auto"/>
            <w:left w:val="none" w:sz="0" w:space="0" w:color="auto"/>
            <w:bottom w:val="none" w:sz="0" w:space="0" w:color="auto"/>
            <w:right w:val="none" w:sz="0" w:space="0" w:color="auto"/>
          </w:divBdr>
        </w:div>
      </w:divsChild>
    </w:div>
    <w:div w:id="425344068">
      <w:bodyDiv w:val="1"/>
      <w:marLeft w:val="0"/>
      <w:marRight w:val="0"/>
      <w:marTop w:val="0"/>
      <w:marBottom w:val="0"/>
      <w:divBdr>
        <w:top w:val="none" w:sz="0" w:space="0" w:color="auto"/>
        <w:left w:val="none" w:sz="0" w:space="0" w:color="auto"/>
        <w:bottom w:val="none" w:sz="0" w:space="0" w:color="auto"/>
        <w:right w:val="none" w:sz="0" w:space="0" w:color="auto"/>
      </w:divBdr>
    </w:div>
    <w:div w:id="474492496">
      <w:bodyDiv w:val="1"/>
      <w:marLeft w:val="0"/>
      <w:marRight w:val="0"/>
      <w:marTop w:val="0"/>
      <w:marBottom w:val="0"/>
      <w:divBdr>
        <w:top w:val="none" w:sz="0" w:space="0" w:color="auto"/>
        <w:left w:val="none" w:sz="0" w:space="0" w:color="auto"/>
        <w:bottom w:val="none" w:sz="0" w:space="0" w:color="auto"/>
        <w:right w:val="none" w:sz="0" w:space="0" w:color="auto"/>
      </w:divBdr>
      <w:divsChild>
        <w:div w:id="216673789">
          <w:marLeft w:val="547"/>
          <w:marRight w:val="0"/>
          <w:marTop w:val="0"/>
          <w:marBottom w:val="0"/>
          <w:divBdr>
            <w:top w:val="none" w:sz="0" w:space="0" w:color="auto"/>
            <w:left w:val="none" w:sz="0" w:space="0" w:color="auto"/>
            <w:bottom w:val="none" w:sz="0" w:space="0" w:color="auto"/>
            <w:right w:val="none" w:sz="0" w:space="0" w:color="auto"/>
          </w:divBdr>
        </w:div>
        <w:div w:id="123280930">
          <w:marLeft w:val="547"/>
          <w:marRight w:val="0"/>
          <w:marTop w:val="0"/>
          <w:marBottom w:val="0"/>
          <w:divBdr>
            <w:top w:val="none" w:sz="0" w:space="0" w:color="auto"/>
            <w:left w:val="none" w:sz="0" w:space="0" w:color="auto"/>
            <w:bottom w:val="none" w:sz="0" w:space="0" w:color="auto"/>
            <w:right w:val="none" w:sz="0" w:space="0" w:color="auto"/>
          </w:divBdr>
        </w:div>
      </w:divsChild>
    </w:div>
    <w:div w:id="658849332">
      <w:bodyDiv w:val="1"/>
      <w:marLeft w:val="0"/>
      <w:marRight w:val="0"/>
      <w:marTop w:val="0"/>
      <w:marBottom w:val="0"/>
      <w:divBdr>
        <w:top w:val="none" w:sz="0" w:space="0" w:color="auto"/>
        <w:left w:val="none" w:sz="0" w:space="0" w:color="auto"/>
        <w:bottom w:val="none" w:sz="0" w:space="0" w:color="auto"/>
        <w:right w:val="none" w:sz="0" w:space="0" w:color="auto"/>
      </w:divBdr>
    </w:div>
    <w:div w:id="716901163">
      <w:bodyDiv w:val="1"/>
      <w:marLeft w:val="0"/>
      <w:marRight w:val="0"/>
      <w:marTop w:val="0"/>
      <w:marBottom w:val="0"/>
      <w:divBdr>
        <w:top w:val="none" w:sz="0" w:space="0" w:color="auto"/>
        <w:left w:val="none" w:sz="0" w:space="0" w:color="auto"/>
        <w:bottom w:val="none" w:sz="0" w:space="0" w:color="auto"/>
        <w:right w:val="none" w:sz="0" w:space="0" w:color="auto"/>
      </w:divBdr>
    </w:div>
    <w:div w:id="810557574">
      <w:bodyDiv w:val="1"/>
      <w:marLeft w:val="0"/>
      <w:marRight w:val="0"/>
      <w:marTop w:val="0"/>
      <w:marBottom w:val="0"/>
      <w:divBdr>
        <w:top w:val="none" w:sz="0" w:space="0" w:color="auto"/>
        <w:left w:val="none" w:sz="0" w:space="0" w:color="auto"/>
        <w:bottom w:val="none" w:sz="0" w:space="0" w:color="auto"/>
        <w:right w:val="none" w:sz="0" w:space="0" w:color="auto"/>
      </w:divBdr>
      <w:divsChild>
        <w:div w:id="1895509598">
          <w:marLeft w:val="547"/>
          <w:marRight w:val="0"/>
          <w:marTop w:val="0"/>
          <w:marBottom w:val="0"/>
          <w:divBdr>
            <w:top w:val="none" w:sz="0" w:space="0" w:color="auto"/>
            <w:left w:val="none" w:sz="0" w:space="0" w:color="auto"/>
            <w:bottom w:val="none" w:sz="0" w:space="0" w:color="auto"/>
            <w:right w:val="none" w:sz="0" w:space="0" w:color="auto"/>
          </w:divBdr>
        </w:div>
        <w:div w:id="609244184">
          <w:marLeft w:val="547"/>
          <w:marRight w:val="0"/>
          <w:marTop w:val="0"/>
          <w:marBottom w:val="0"/>
          <w:divBdr>
            <w:top w:val="none" w:sz="0" w:space="0" w:color="auto"/>
            <w:left w:val="none" w:sz="0" w:space="0" w:color="auto"/>
            <w:bottom w:val="none" w:sz="0" w:space="0" w:color="auto"/>
            <w:right w:val="none" w:sz="0" w:space="0" w:color="auto"/>
          </w:divBdr>
        </w:div>
      </w:divsChild>
    </w:div>
    <w:div w:id="857037909">
      <w:bodyDiv w:val="1"/>
      <w:marLeft w:val="0"/>
      <w:marRight w:val="0"/>
      <w:marTop w:val="0"/>
      <w:marBottom w:val="0"/>
      <w:divBdr>
        <w:top w:val="none" w:sz="0" w:space="0" w:color="auto"/>
        <w:left w:val="none" w:sz="0" w:space="0" w:color="auto"/>
        <w:bottom w:val="none" w:sz="0" w:space="0" w:color="auto"/>
        <w:right w:val="none" w:sz="0" w:space="0" w:color="auto"/>
      </w:divBdr>
      <w:divsChild>
        <w:div w:id="1093475620">
          <w:marLeft w:val="144"/>
          <w:marRight w:val="0"/>
          <w:marTop w:val="240"/>
          <w:marBottom w:val="40"/>
          <w:divBdr>
            <w:top w:val="none" w:sz="0" w:space="0" w:color="auto"/>
            <w:left w:val="none" w:sz="0" w:space="0" w:color="auto"/>
            <w:bottom w:val="none" w:sz="0" w:space="0" w:color="auto"/>
            <w:right w:val="none" w:sz="0" w:space="0" w:color="auto"/>
          </w:divBdr>
        </w:div>
        <w:div w:id="1175339419">
          <w:marLeft w:val="144"/>
          <w:marRight w:val="0"/>
          <w:marTop w:val="240"/>
          <w:marBottom w:val="40"/>
          <w:divBdr>
            <w:top w:val="none" w:sz="0" w:space="0" w:color="auto"/>
            <w:left w:val="none" w:sz="0" w:space="0" w:color="auto"/>
            <w:bottom w:val="none" w:sz="0" w:space="0" w:color="auto"/>
            <w:right w:val="none" w:sz="0" w:space="0" w:color="auto"/>
          </w:divBdr>
        </w:div>
        <w:div w:id="2006400332">
          <w:marLeft w:val="144"/>
          <w:marRight w:val="0"/>
          <w:marTop w:val="240"/>
          <w:marBottom w:val="40"/>
          <w:divBdr>
            <w:top w:val="none" w:sz="0" w:space="0" w:color="auto"/>
            <w:left w:val="none" w:sz="0" w:space="0" w:color="auto"/>
            <w:bottom w:val="none" w:sz="0" w:space="0" w:color="auto"/>
            <w:right w:val="none" w:sz="0" w:space="0" w:color="auto"/>
          </w:divBdr>
        </w:div>
      </w:divsChild>
    </w:div>
    <w:div w:id="886575599">
      <w:bodyDiv w:val="1"/>
      <w:marLeft w:val="0"/>
      <w:marRight w:val="0"/>
      <w:marTop w:val="0"/>
      <w:marBottom w:val="0"/>
      <w:divBdr>
        <w:top w:val="none" w:sz="0" w:space="0" w:color="auto"/>
        <w:left w:val="none" w:sz="0" w:space="0" w:color="auto"/>
        <w:bottom w:val="none" w:sz="0" w:space="0" w:color="auto"/>
        <w:right w:val="none" w:sz="0" w:space="0" w:color="auto"/>
      </w:divBdr>
    </w:div>
    <w:div w:id="961690086">
      <w:bodyDiv w:val="1"/>
      <w:marLeft w:val="0"/>
      <w:marRight w:val="0"/>
      <w:marTop w:val="0"/>
      <w:marBottom w:val="0"/>
      <w:divBdr>
        <w:top w:val="none" w:sz="0" w:space="0" w:color="auto"/>
        <w:left w:val="none" w:sz="0" w:space="0" w:color="auto"/>
        <w:bottom w:val="none" w:sz="0" w:space="0" w:color="auto"/>
        <w:right w:val="none" w:sz="0" w:space="0" w:color="auto"/>
      </w:divBdr>
      <w:divsChild>
        <w:div w:id="2048943596">
          <w:marLeft w:val="547"/>
          <w:marRight w:val="0"/>
          <w:marTop w:val="0"/>
          <w:marBottom w:val="0"/>
          <w:divBdr>
            <w:top w:val="none" w:sz="0" w:space="0" w:color="auto"/>
            <w:left w:val="none" w:sz="0" w:space="0" w:color="auto"/>
            <w:bottom w:val="none" w:sz="0" w:space="0" w:color="auto"/>
            <w:right w:val="none" w:sz="0" w:space="0" w:color="auto"/>
          </w:divBdr>
        </w:div>
      </w:divsChild>
    </w:div>
    <w:div w:id="1115909527">
      <w:bodyDiv w:val="1"/>
      <w:marLeft w:val="0"/>
      <w:marRight w:val="0"/>
      <w:marTop w:val="0"/>
      <w:marBottom w:val="0"/>
      <w:divBdr>
        <w:top w:val="none" w:sz="0" w:space="0" w:color="auto"/>
        <w:left w:val="none" w:sz="0" w:space="0" w:color="auto"/>
        <w:bottom w:val="none" w:sz="0" w:space="0" w:color="auto"/>
        <w:right w:val="none" w:sz="0" w:space="0" w:color="auto"/>
      </w:divBdr>
      <w:divsChild>
        <w:div w:id="867911314">
          <w:marLeft w:val="144"/>
          <w:marRight w:val="0"/>
          <w:marTop w:val="240"/>
          <w:marBottom w:val="40"/>
          <w:divBdr>
            <w:top w:val="none" w:sz="0" w:space="0" w:color="auto"/>
            <w:left w:val="none" w:sz="0" w:space="0" w:color="auto"/>
            <w:bottom w:val="none" w:sz="0" w:space="0" w:color="auto"/>
            <w:right w:val="none" w:sz="0" w:space="0" w:color="auto"/>
          </w:divBdr>
        </w:div>
        <w:div w:id="563879186">
          <w:marLeft w:val="144"/>
          <w:marRight w:val="0"/>
          <w:marTop w:val="240"/>
          <w:marBottom w:val="40"/>
          <w:divBdr>
            <w:top w:val="none" w:sz="0" w:space="0" w:color="auto"/>
            <w:left w:val="none" w:sz="0" w:space="0" w:color="auto"/>
            <w:bottom w:val="none" w:sz="0" w:space="0" w:color="auto"/>
            <w:right w:val="none" w:sz="0" w:space="0" w:color="auto"/>
          </w:divBdr>
        </w:div>
        <w:div w:id="1842817114">
          <w:marLeft w:val="144"/>
          <w:marRight w:val="0"/>
          <w:marTop w:val="240"/>
          <w:marBottom w:val="40"/>
          <w:divBdr>
            <w:top w:val="none" w:sz="0" w:space="0" w:color="auto"/>
            <w:left w:val="none" w:sz="0" w:space="0" w:color="auto"/>
            <w:bottom w:val="none" w:sz="0" w:space="0" w:color="auto"/>
            <w:right w:val="none" w:sz="0" w:space="0" w:color="auto"/>
          </w:divBdr>
        </w:div>
        <w:div w:id="1104039569">
          <w:marLeft w:val="605"/>
          <w:marRight w:val="0"/>
          <w:marTop w:val="40"/>
          <w:marBottom w:val="80"/>
          <w:divBdr>
            <w:top w:val="none" w:sz="0" w:space="0" w:color="auto"/>
            <w:left w:val="none" w:sz="0" w:space="0" w:color="auto"/>
            <w:bottom w:val="none" w:sz="0" w:space="0" w:color="auto"/>
            <w:right w:val="none" w:sz="0" w:space="0" w:color="auto"/>
          </w:divBdr>
        </w:div>
        <w:div w:id="1005092430">
          <w:marLeft w:val="605"/>
          <w:marRight w:val="0"/>
          <w:marTop w:val="40"/>
          <w:marBottom w:val="80"/>
          <w:divBdr>
            <w:top w:val="none" w:sz="0" w:space="0" w:color="auto"/>
            <w:left w:val="none" w:sz="0" w:space="0" w:color="auto"/>
            <w:bottom w:val="none" w:sz="0" w:space="0" w:color="auto"/>
            <w:right w:val="none" w:sz="0" w:space="0" w:color="auto"/>
          </w:divBdr>
        </w:div>
        <w:div w:id="1102071405">
          <w:marLeft w:val="605"/>
          <w:marRight w:val="0"/>
          <w:marTop w:val="40"/>
          <w:marBottom w:val="80"/>
          <w:divBdr>
            <w:top w:val="none" w:sz="0" w:space="0" w:color="auto"/>
            <w:left w:val="none" w:sz="0" w:space="0" w:color="auto"/>
            <w:bottom w:val="none" w:sz="0" w:space="0" w:color="auto"/>
            <w:right w:val="none" w:sz="0" w:space="0" w:color="auto"/>
          </w:divBdr>
        </w:div>
        <w:div w:id="559633219">
          <w:marLeft w:val="605"/>
          <w:marRight w:val="0"/>
          <w:marTop w:val="40"/>
          <w:marBottom w:val="80"/>
          <w:divBdr>
            <w:top w:val="none" w:sz="0" w:space="0" w:color="auto"/>
            <w:left w:val="none" w:sz="0" w:space="0" w:color="auto"/>
            <w:bottom w:val="none" w:sz="0" w:space="0" w:color="auto"/>
            <w:right w:val="none" w:sz="0" w:space="0" w:color="auto"/>
          </w:divBdr>
        </w:div>
        <w:div w:id="1999528177">
          <w:marLeft w:val="605"/>
          <w:marRight w:val="0"/>
          <w:marTop w:val="40"/>
          <w:marBottom w:val="80"/>
          <w:divBdr>
            <w:top w:val="none" w:sz="0" w:space="0" w:color="auto"/>
            <w:left w:val="none" w:sz="0" w:space="0" w:color="auto"/>
            <w:bottom w:val="none" w:sz="0" w:space="0" w:color="auto"/>
            <w:right w:val="none" w:sz="0" w:space="0" w:color="auto"/>
          </w:divBdr>
        </w:div>
        <w:div w:id="978344184">
          <w:marLeft w:val="605"/>
          <w:marRight w:val="0"/>
          <w:marTop w:val="40"/>
          <w:marBottom w:val="80"/>
          <w:divBdr>
            <w:top w:val="none" w:sz="0" w:space="0" w:color="auto"/>
            <w:left w:val="none" w:sz="0" w:space="0" w:color="auto"/>
            <w:bottom w:val="none" w:sz="0" w:space="0" w:color="auto"/>
            <w:right w:val="none" w:sz="0" w:space="0" w:color="auto"/>
          </w:divBdr>
        </w:div>
      </w:divsChild>
    </w:div>
    <w:div w:id="1155294801">
      <w:bodyDiv w:val="1"/>
      <w:marLeft w:val="0"/>
      <w:marRight w:val="0"/>
      <w:marTop w:val="0"/>
      <w:marBottom w:val="0"/>
      <w:divBdr>
        <w:top w:val="none" w:sz="0" w:space="0" w:color="auto"/>
        <w:left w:val="none" w:sz="0" w:space="0" w:color="auto"/>
        <w:bottom w:val="none" w:sz="0" w:space="0" w:color="auto"/>
        <w:right w:val="none" w:sz="0" w:space="0" w:color="auto"/>
      </w:divBdr>
    </w:div>
    <w:div w:id="1177572266">
      <w:bodyDiv w:val="1"/>
      <w:marLeft w:val="0"/>
      <w:marRight w:val="0"/>
      <w:marTop w:val="0"/>
      <w:marBottom w:val="0"/>
      <w:divBdr>
        <w:top w:val="none" w:sz="0" w:space="0" w:color="auto"/>
        <w:left w:val="none" w:sz="0" w:space="0" w:color="auto"/>
        <w:bottom w:val="none" w:sz="0" w:space="0" w:color="auto"/>
        <w:right w:val="none" w:sz="0" w:space="0" w:color="auto"/>
      </w:divBdr>
      <w:divsChild>
        <w:div w:id="897516614">
          <w:marLeft w:val="144"/>
          <w:marRight w:val="0"/>
          <w:marTop w:val="240"/>
          <w:marBottom w:val="0"/>
          <w:divBdr>
            <w:top w:val="none" w:sz="0" w:space="0" w:color="auto"/>
            <w:left w:val="none" w:sz="0" w:space="0" w:color="auto"/>
            <w:bottom w:val="none" w:sz="0" w:space="0" w:color="auto"/>
            <w:right w:val="none" w:sz="0" w:space="0" w:color="auto"/>
          </w:divBdr>
        </w:div>
        <w:div w:id="1563372681">
          <w:marLeft w:val="144"/>
          <w:marRight w:val="0"/>
          <w:marTop w:val="240"/>
          <w:marBottom w:val="0"/>
          <w:divBdr>
            <w:top w:val="none" w:sz="0" w:space="0" w:color="auto"/>
            <w:left w:val="none" w:sz="0" w:space="0" w:color="auto"/>
            <w:bottom w:val="none" w:sz="0" w:space="0" w:color="auto"/>
            <w:right w:val="none" w:sz="0" w:space="0" w:color="auto"/>
          </w:divBdr>
        </w:div>
        <w:div w:id="395127558">
          <w:marLeft w:val="144"/>
          <w:marRight w:val="0"/>
          <w:marTop w:val="240"/>
          <w:marBottom w:val="0"/>
          <w:divBdr>
            <w:top w:val="none" w:sz="0" w:space="0" w:color="auto"/>
            <w:left w:val="none" w:sz="0" w:space="0" w:color="auto"/>
            <w:bottom w:val="none" w:sz="0" w:space="0" w:color="auto"/>
            <w:right w:val="none" w:sz="0" w:space="0" w:color="auto"/>
          </w:divBdr>
        </w:div>
        <w:div w:id="548689324">
          <w:marLeft w:val="144"/>
          <w:marRight w:val="0"/>
          <w:marTop w:val="240"/>
          <w:marBottom w:val="0"/>
          <w:divBdr>
            <w:top w:val="none" w:sz="0" w:space="0" w:color="auto"/>
            <w:left w:val="none" w:sz="0" w:space="0" w:color="auto"/>
            <w:bottom w:val="none" w:sz="0" w:space="0" w:color="auto"/>
            <w:right w:val="none" w:sz="0" w:space="0" w:color="auto"/>
          </w:divBdr>
        </w:div>
      </w:divsChild>
    </w:div>
    <w:div w:id="1239436557">
      <w:bodyDiv w:val="1"/>
      <w:marLeft w:val="0"/>
      <w:marRight w:val="0"/>
      <w:marTop w:val="0"/>
      <w:marBottom w:val="0"/>
      <w:divBdr>
        <w:top w:val="none" w:sz="0" w:space="0" w:color="auto"/>
        <w:left w:val="none" w:sz="0" w:space="0" w:color="auto"/>
        <w:bottom w:val="none" w:sz="0" w:space="0" w:color="auto"/>
        <w:right w:val="none" w:sz="0" w:space="0" w:color="auto"/>
      </w:divBdr>
    </w:div>
    <w:div w:id="1277523390">
      <w:bodyDiv w:val="1"/>
      <w:marLeft w:val="0"/>
      <w:marRight w:val="0"/>
      <w:marTop w:val="0"/>
      <w:marBottom w:val="0"/>
      <w:divBdr>
        <w:top w:val="none" w:sz="0" w:space="0" w:color="auto"/>
        <w:left w:val="none" w:sz="0" w:space="0" w:color="auto"/>
        <w:bottom w:val="none" w:sz="0" w:space="0" w:color="auto"/>
        <w:right w:val="none" w:sz="0" w:space="0" w:color="auto"/>
      </w:divBdr>
      <w:divsChild>
        <w:div w:id="899949729">
          <w:marLeft w:val="547"/>
          <w:marRight w:val="0"/>
          <w:marTop w:val="0"/>
          <w:marBottom w:val="0"/>
          <w:divBdr>
            <w:top w:val="none" w:sz="0" w:space="0" w:color="auto"/>
            <w:left w:val="none" w:sz="0" w:space="0" w:color="auto"/>
            <w:bottom w:val="none" w:sz="0" w:space="0" w:color="auto"/>
            <w:right w:val="none" w:sz="0" w:space="0" w:color="auto"/>
          </w:divBdr>
        </w:div>
      </w:divsChild>
    </w:div>
    <w:div w:id="1332443005">
      <w:bodyDiv w:val="1"/>
      <w:marLeft w:val="0"/>
      <w:marRight w:val="0"/>
      <w:marTop w:val="0"/>
      <w:marBottom w:val="0"/>
      <w:divBdr>
        <w:top w:val="none" w:sz="0" w:space="0" w:color="auto"/>
        <w:left w:val="none" w:sz="0" w:space="0" w:color="auto"/>
        <w:bottom w:val="none" w:sz="0" w:space="0" w:color="auto"/>
        <w:right w:val="none" w:sz="0" w:space="0" w:color="auto"/>
      </w:divBdr>
    </w:div>
    <w:div w:id="1377968273">
      <w:bodyDiv w:val="1"/>
      <w:marLeft w:val="0"/>
      <w:marRight w:val="0"/>
      <w:marTop w:val="0"/>
      <w:marBottom w:val="0"/>
      <w:divBdr>
        <w:top w:val="none" w:sz="0" w:space="0" w:color="auto"/>
        <w:left w:val="none" w:sz="0" w:space="0" w:color="auto"/>
        <w:bottom w:val="none" w:sz="0" w:space="0" w:color="auto"/>
        <w:right w:val="none" w:sz="0" w:space="0" w:color="auto"/>
      </w:divBdr>
    </w:div>
    <w:div w:id="1387727457">
      <w:bodyDiv w:val="1"/>
      <w:marLeft w:val="0"/>
      <w:marRight w:val="0"/>
      <w:marTop w:val="0"/>
      <w:marBottom w:val="0"/>
      <w:divBdr>
        <w:top w:val="none" w:sz="0" w:space="0" w:color="auto"/>
        <w:left w:val="none" w:sz="0" w:space="0" w:color="auto"/>
        <w:bottom w:val="none" w:sz="0" w:space="0" w:color="auto"/>
        <w:right w:val="none" w:sz="0" w:space="0" w:color="auto"/>
      </w:divBdr>
      <w:divsChild>
        <w:div w:id="1515727292">
          <w:marLeft w:val="144"/>
          <w:marRight w:val="0"/>
          <w:marTop w:val="240"/>
          <w:marBottom w:val="40"/>
          <w:divBdr>
            <w:top w:val="none" w:sz="0" w:space="0" w:color="auto"/>
            <w:left w:val="none" w:sz="0" w:space="0" w:color="auto"/>
            <w:bottom w:val="none" w:sz="0" w:space="0" w:color="auto"/>
            <w:right w:val="none" w:sz="0" w:space="0" w:color="auto"/>
          </w:divBdr>
        </w:div>
        <w:div w:id="1062674460">
          <w:marLeft w:val="144"/>
          <w:marRight w:val="0"/>
          <w:marTop w:val="240"/>
          <w:marBottom w:val="40"/>
          <w:divBdr>
            <w:top w:val="none" w:sz="0" w:space="0" w:color="auto"/>
            <w:left w:val="none" w:sz="0" w:space="0" w:color="auto"/>
            <w:bottom w:val="none" w:sz="0" w:space="0" w:color="auto"/>
            <w:right w:val="none" w:sz="0" w:space="0" w:color="auto"/>
          </w:divBdr>
        </w:div>
        <w:div w:id="1511528995">
          <w:marLeft w:val="144"/>
          <w:marRight w:val="0"/>
          <w:marTop w:val="240"/>
          <w:marBottom w:val="40"/>
          <w:divBdr>
            <w:top w:val="none" w:sz="0" w:space="0" w:color="auto"/>
            <w:left w:val="none" w:sz="0" w:space="0" w:color="auto"/>
            <w:bottom w:val="none" w:sz="0" w:space="0" w:color="auto"/>
            <w:right w:val="none" w:sz="0" w:space="0" w:color="auto"/>
          </w:divBdr>
        </w:div>
      </w:divsChild>
    </w:div>
    <w:div w:id="1503079889">
      <w:bodyDiv w:val="1"/>
      <w:marLeft w:val="0"/>
      <w:marRight w:val="0"/>
      <w:marTop w:val="0"/>
      <w:marBottom w:val="0"/>
      <w:divBdr>
        <w:top w:val="none" w:sz="0" w:space="0" w:color="auto"/>
        <w:left w:val="none" w:sz="0" w:space="0" w:color="auto"/>
        <w:bottom w:val="none" w:sz="0" w:space="0" w:color="auto"/>
        <w:right w:val="none" w:sz="0" w:space="0" w:color="auto"/>
      </w:divBdr>
      <w:divsChild>
        <w:div w:id="1109466162">
          <w:marLeft w:val="547"/>
          <w:marRight w:val="0"/>
          <w:marTop w:val="0"/>
          <w:marBottom w:val="0"/>
          <w:divBdr>
            <w:top w:val="none" w:sz="0" w:space="0" w:color="auto"/>
            <w:left w:val="none" w:sz="0" w:space="0" w:color="auto"/>
            <w:bottom w:val="none" w:sz="0" w:space="0" w:color="auto"/>
            <w:right w:val="none" w:sz="0" w:space="0" w:color="auto"/>
          </w:divBdr>
        </w:div>
        <w:div w:id="365983631">
          <w:marLeft w:val="547"/>
          <w:marRight w:val="0"/>
          <w:marTop w:val="0"/>
          <w:marBottom w:val="0"/>
          <w:divBdr>
            <w:top w:val="none" w:sz="0" w:space="0" w:color="auto"/>
            <w:left w:val="none" w:sz="0" w:space="0" w:color="auto"/>
            <w:bottom w:val="none" w:sz="0" w:space="0" w:color="auto"/>
            <w:right w:val="none" w:sz="0" w:space="0" w:color="auto"/>
          </w:divBdr>
        </w:div>
      </w:divsChild>
    </w:div>
    <w:div w:id="1629122111">
      <w:bodyDiv w:val="1"/>
      <w:marLeft w:val="0"/>
      <w:marRight w:val="0"/>
      <w:marTop w:val="0"/>
      <w:marBottom w:val="0"/>
      <w:divBdr>
        <w:top w:val="none" w:sz="0" w:space="0" w:color="auto"/>
        <w:left w:val="none" w:sz="0" w:space="0" w:color="auto"/>
        <w:bottom w:val="none" w:sz="0" w:space="0" w:color="auto"/>
        <w:right w:val="none" w:sz="0" w:space="0" w:color="auto"/>
      </w:divBdr>
      <w:divsChild>
        <w:div w:id="375354455">
          <w:marLeft w:val="547"/>
          <w:marRight w:val="0"/>
          <w:marTop w:val="0"/>
          <w:marBottom w:val="0"/>
          <w:divBdr>
            <w:top w:val="none" w:sz="0" w:space="0" w:color="auto"/>
            <w:left w:val="none" w:sz="0" w:space="0" w:color="auto"/>
            <w:bottom w:val="none" w:sz="0" w:space="0" w:color="auto"/>
            <w:right w:val="none" w:sz="0" w:space="0" w:color="auto"/>
          </w:divBdr>
        </w:div>
      </w:divsChild>
    </w:div>
    <w:div w:id="1662076560">
      <w:bodyDiv w:val="1"/>
      <w:marLeft w:val="0"/>
      <w:marRight w:val="0"/>
      <w:marTop w:val="0"/>
      <w:marBottom w:val="0"/>
      <w:divBdr>
        <w:top w:val="none" w:sz="0" w:space="0" w:color="auto"/>
        <w:left w:val="none" w:sz="0" w:space="0" w:color="auto"/>
        <w:bottom w:val="none" w:sz="0" w:space="0" w:color="auto"/>
        <w:right w:val="none" w:sz="0" w:space="0" w:color="auto"/>
      </w:divBdr>
      <w:divsChild>
        <w:div w:id="739404933">
          <w:marLeft w:val="547"/>
          <w:marRight w:val="0"/>
          <w:marTop w:val="0"/>
          <w:marBottom w:val="0"/>
          <w:divBdr>
            <w:top w:val="none" w:sz="0" w:space="0" w:color="auto"/>
            <w:left w:val="none" w:sz="0" w:space="0" w:color="auto"/>
            <w:bottom w:val="none" w:sz="0" w:space="0" w:color="auto"/>
            <w:right w:val="none" w:sz="0" w:space="0" w:color="auto"/>
          </w:divBdr>
        </w:div>
      </w:divsChild>
    </w:div>
    <w:div w:id="1763798538">
      <w:bodyDiv w:val="1"/>
      <w:marLeft w:val="0"/>
      <w:marRight w:val="0"/>
      <w:marTop w:val="0"/>
      <w:marBottom w:val="0"/>
      <w:divBdr>
        <w:top w:val="none" w:sz="0" w:space="0" w:color="auto"/>
        <w:left w:val="none" w:sz="0" w:space="0" w:color="auto"/>
        <w:bottom w:val="none" w:sz="0" w:space="0" w:color="auto"/>
        <w:right w:val="none" w:sz="0" w:space="0" w:color="auto"/>
      </w:divBdr>
    </w:div>
    <w:div w:id="1791629699">
      <w:bodyDiv w:val="1"/>
      <w:marLeft w:val="0"/>
      <w:marRight w:val="0"/>
      <w:marTop w:val="0"/>
      <w:marBottom w:val="0"/>
      <w:divBdr>
        <w:top w:val="none" w:sz="0" w:space="0" w:color="auto"/>
        <w:left w:val="none" w:sz="0" w:space="0" w:color="auto"/>
        <w:bottom w:val="none" w:sz="0" w:space="0" w:color="auto"/>
        <w:right w:val="none" w:sz="0" w:space="0" w:color="auto"/>
      </w:divBdr>
      <w:divsChild>
        <w:div w:id="444276967">
          <w:marLeft w:val="446"/>
          <w:marRight w:val="0"/>
          <w:marTop w:val="240"/>
          <w:marBottom w:val="40"/>
          <w:divBdr>
            <w:top w:val="none" w:sz="0" w:space="0" w:color="auto"/>
            <w:left w:val="none" w:sz="0" w:space="0" w:color="auto"/>
            <w:bottom w:val="none" w:sz="0" w:space="0" w:color="auto"/>
            <w:right w:val="none" w:sz="0" w:space="0" w:color="auto"/>
          </w:divBdr>
        </w:div>
        <w:div w:id="1705253821">
          <w:marLeft w:val="446"/>
          <w:marRight w:val="0"/>
          <w:marTop w:val="240"/>
          <w:marBottom w:val="40"/>
          <w:divBdr>
            <w:top w:val="none" w:sz="0" w:space="0" w:color="auto"/>
            <w:left w:val="none" w:sz="0" w:space="0" w:color="auto"/>
            <w:bottom w:val="none" w:sz="0" w:space="0" w:color="auto"/>
            <w:right w:val="none" w:sz="0" w:space="0" w:color="auto"/>
          </w:divBdr>
        </w:div>
        <w:div w:id="1610235163">
          <w:marLeft w:val="446"/>
          <w:marRight w:val="0"/>
          <w:marTop w:val="240"/>
          <w:marBottom w:val="40"/>
          <w:divBdr>
            <w:top w:val="none" w:sz="0" w:space="0" w:color="auto"/>
            <w:left w:val="none" w:sz="0" w:space="0" w:color="auto"/>
            <w:bottom w:val="none" w:sz="0" w:space="0" w:color="auto"/>
            <w:right w:val="none" w:sz="0" w:space="0" w:color="auto"/>
          </w:divBdr>
        </w:div>
        <w:div w:id="1194424511">
          <w:marLeft w:val="446"/>
          <w:marRight w:val="0"/>
          <w:marTop w:val="240"/>
          <w:marBottom w:val="40"/>
          <w:divBdr>
            <w:top w:val="none" w:sz="0" w:space="0" w:color="auto"/>
            <w:left w:val="none" w:sz="0" w:space="0" w:color="auto"/>
            <w:bottom w:val="none" w:sz="0" w:space="0" w:color="auto"/>
            <w:right w:val="none" w:sz="0" w:space="0" w:color="auto"/>
          </w:divBdr>
        </w:div>
      </w:divsChild>
    </w:div>
    <w:div w:id="1802990754">
      <w:bodyDiv w:val="1"/>
      <w:marLeft w:val="0"/>
      <w:marRight w:val="0"/>
      <w:marTop w:val="0"/>
      <w:marBottom w:val="0"/>
      <w:divBdr>
        <w:top w:val="none" w:sz="0" w:space="0" w:color="auto"/>
        <w:left w:val="none" w:sz="0" w:space="0" w:color="auto"/>
        <w:bottom w:val="none" w:sz="0" w:space="0" w:color="auto"/>
        <w:right w:val="none" w:sz="0" w:space="0" w:color="auto"/>
      </w:divBdr>
      <w:divsChild>
        <w:div w:id="821315381">
          <w:marLeft w:val="446"/>
          <w:marRight w:val="0"/>
          <w:marTop w:val="240"/>
          <w:marBottom w:val="40"/>
          <w:divBdr>
            <w:top w:val="none" w:sz="0" w:space="0" w:color="auto"/>
            <w:left w:val="none" w:sz="0" w:space="0" w:color="auto"/>
            <w:bottom w:val="none" w:sz="0" w:space="0" w:color="auto"/>
            <w:right w:val="none" w:sz="0" w:space="0" w:color="auto"/>
          </w:divBdr>
        </w:div>
        <w:div w:id="1127313876">
          <w:marLeft w:val="446"/>
          <w:marRight w:val="0"/>
          <w:marTop w:val="240"/>
          <w:marBottom w:val="40"/>
          <w:divBdr>
            <w:top w:val="none" w:sz="0" w:space="0" w:color="auto"/>
            <w:left w:val="none" w:sz="0" w:space="0" w:color="auto"/>
            <w:bottom w:val="none" w:sz="0" w:space="0" w:color="auto"/>
            <w:right w:val="none" w:sz="0" w:space="0" w:color="auto"/>
          </w:divBdr>
        </w:div>
      </w:divsChild>
    </w:div>
    <w:div w:id="1855266941">
      <w:bodyDiv w:val="1"/>
      <w:marLeft w:val="0"/>
      <w:marRight w:val="0"/>
      <w:marTop w:val="0"/>
      <w:marBottom w:val="0"/>
      <w:divBdr>
        <w:top w:val="none" w:sz="0" w:space="0" w:color="auto"/>
        <w:left w:val="none" w:sz="0" w:space="0" w:color="auto"/>
        <w:bottom w:val="none" w:sz="0" w:space="0" w:color="auto"/>
        <w:right w:val="none" w:sz="0" w:space="0" w:color="auto"/>
      </w:divBdr>
    </w:div>
    <w:div w:id="1957905002">
      <w:bodyDiv w:val="1"/>
      <w:marLeft w:val="0"/>
      <w:marRight w:val="0"/>
      <w:marTop w:val="0"/>
      <w:marBottom w:val="0"/>
      <w:divBdr>
        <w:top w:val="none" w:sz="0" w:space="0" w:color="auto"/>
        <w:left w:val="none" w:sz="0" w:space="0" w:color="auto"/>
        <w:bottom w:val="none" w:sz="0" w:space="0" w:color="auto"/>
        <w:right w:val="none" w:sz="0" w:space="0" w:color="auto"/>
      </w:divBdr>
      <w:divsChild>
        <w:div w:id="2098742528">
          <w:marLeft w:val="144"/>
          <w:marRight w:val="0"/>
          <w:marTop w:val="240"/>
          <w:marBottom w:val="40"/>
          <w:divBdr>
            <w:top w:val="none" w:sz="0" w:space="0" w:color="auto"/>
            <w:left w:val="none" w:sz="0" w:space="0" w:color="auto"/>
            <w:bottom w:val="none" w:sz="0" w:space="0" w:color="auto"/>
            <w:right w:val="none" w:sz="0" w:space="0" w:color="auto"/>
          </w:divBdr>
        </w:div>
        <w:div w:id="537745744">
          <w:marLeft w:val="144"/>
          <w:marRight w:val="0"/>
          <w:marTop w:val="240"/>
          <w:marBottom w:val="40"/>
          <w:divBdr>
            <w:top w:val="none" w:sz="0" w:space="0" w:color="auto"/>
            <w:left w:val="none" w:sz="0" w:space="0" w:color="auto"/>
            <w:bottom w:val="none" w:sz="0" w:space="0" w:color="auto"/>
            <w:right w:val="none" w:sz="0" w:space="0" w:color="auto"/>
          </w:divBdr>
        </w:div>
        <w:div w:id="1229732143">
          <w:marLeft w:val="144"/>
          <w:marRight w:val="0"/>
          <w:marTop w:val="240"/>
          <w:marBottom w:val="40"/>
          <w:divBdr>
            <w:top w:val="none" w:sz="0" w:space="0" w:color="auto"/>
            <w:left w:val="none" w:sz="0" w:space="0" w:color="auto"/>
            <w:bottom w:val="none" w:sz="0" w:space="0" w:color="auto"/>
            <w:right w:val="none" w:sz="0" w:space="0" w:color="auto"/>
          </w:divBdr>
        </w:div>
        <w:div w:id="351960576">
          <w:marLeft w:val="144"/>
          <w:marRight w:val="0"/>
          <w:marTop w:val="240"/>
          <w:marBottom w:val="40"/>
          <w:divBdr>
            <w:top w:val="none" w:sz="0" w:space="0" w:color="auto"/>
            <w:left w:val="none" w:sz="0" w:space="0" w:color="auto"/>
            <w:bottom w:val="none" w:sz="0" w:space="0" w:color="auto"/>
            <w:right w:val="none" w:sz="0" w:space="0" w:color="auto"/>
          </w:divBdr>
        </w:div>
      </w:divsChild>
    </w:div>
    <w:div w:id="2091808571">
      <w:bodyDiv w:val="1"/>
      <w:marLeft w:val="0"/>
      <w:marRight w:val="0"/>
      <w:marTop w:val="0"/>
      <w:marBottom w:val="0"/>
      <w:divBdr>
        <w:top w:val="none" w:sz="0" w:space="0" w:color="auto"/>
        <w:left w:val="none" w:sz="0" w:space="0" w:color="auto"/>
        <w:bottom w:val="none" w:sz="0" w:space="0" w:color="auto"/>
        <w:right w:val="none" w:sz="0" w:space="0" w:color="auto"/>
      </w:divBdr>
      <w:divsChild>
        <w:div w:id="636470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3300</Words>
  <Characters>18150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CASEAU-ROCHE</dc:creator>
  <cp:keywords/>
  <dc:description/>
  <cp:lastModifiedBy>Cécile CASEAU-ROCHE</cp:lastModifiedBy>
  <cp:revision>6</cp:revision>
  <dcterms:created xsi:type="dcterms:W3CDTF">2021-09-20T15:36:00Z</dcterms:created>
  <dcterms:modified xsi:type="dcterms:W3CDTF">2021-09-21T22:37:00Z</dcterms:modified>
</cp:coreProperties>
</file>