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5446" w:type="dxa"/>
        <w:tblLook w:val="04A0" w:firstRow="1" w:lastRow="0" w:firstColumn="1" w:lastColumn="0" w:noHBand="0" w:noVBand="1"/>
      </w:tblPr>
      <w:tblGrid>
        <w:gridCol w:w="2181"/>
        <w:gridCol w:w="2350"/>
        <w:gridCol w:w="5098"/>
        <w:gridCol w:w="5817"/>
      </w:tblGrid>
      <w:tr w:rsidR="0031130D" w:rsidRPr="00302387" w14:paraId="4C304567" w14:textId="77777777" w:rsidTr="005F2082">
        <w:tc>
          <w:tcPr>
            <w:tcW w:w="2181" w:type="dxa"/>
          </w:tcPr>
          <w:p w14:paraId="4864DEF6" w14:textId="691A80BC" w:rsidR="0031130D" w:rsidRPr="00302387" w:rsidRDefault="0031130D">
            <w:pPr>
              <w:rPr>
                <w:rFonts w:ascii="Times New Roman" w:hAnsi="Times New Roman" w:cs="Times New Roman"/>
                <w:sz w:val="20"/>
                <w:szCs w:val="20"/>
              </w:rPr>
            </w:pPr>
            <w:r w:rsidRPr="00302387">
              <w:rPr>
                <w:rFonts w:ascii="Times New Roman" w:hAnsi="Times New Roman" w:cs="Times New Roman"/>
                <w:sz w:val="20"/>
                <w:szCs w:val="20"/>
              </w:rPr>
              <w:object w:dxaOrig="1965" w:dyaOrig="2175" w14:anchorId="27F7D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109.1pt" o:ole="">
                  <v:imagedata r:id="rId5" o:title=""/>
                </v:shape>
                <o:OLEObject Type="Embed" ProgID="PBrush" ShapeID="_x0000_i1025" DrawAspect="Content" ObjectID="_1613933368" r:id="rId6"/>
              </w:object>
            </w:r>
          </w:p>
        </w:tc>
        <w:tc>
          <w:tcPr>
            <w:tcW w:w="13265" w:type="dxa"/>
            <w:gridSpan w:val="3"/>
          </w:tcPr>
          <w:p w14:paraId="402F4471" w14:textId="77777777" w:rsidR="0031130D" w:rsidRPr="000360FF" w:rsidRDefault="0031130D" w:rsidP="0031130D">
            <w:pPr>
              <w:jc w:val="center"/>
              <w:rPr>
                <w:rFonts w:ascii="Times New Roman" w:hAnsi="Times New Roman" w:cs="Times New Roman"/>
                <w:sz w:val="24"/>
                <w:szCs w:val="20"/>
              </w:rPr>
            </w:pPr>
            <w:bookmarkStart w:id="0" w:name="_Hlk3134343"/>
            <w:r w:rsidRPr="000360FF">
              <w:rPr>
                <w:rFonts w:ascii="Times New Roman" w:hAnsi="Times New Roman" w:cs="Times New Roman"/>
                <w:sz w:val="24"/>
                <w:szCs w:val="20"/>
              </w:rPr>
              <w:t>Formation des conseillers prud’homaux</w:t>
            </w:r>
          </w:p>
          <w:p w14:paraId="32CDA386" w14:textId="77777777" w:rsidR="0031130D" w:rsidRPr="000360FF" w:rsidRDefault="0031130D" w:rsidP="0031130D">
            <w:pPr>
              <w:jc w:val="center"/>
              <w:rPr>
                <w:rFonts w:ascii="Times New Roman" w:hAnsi="Times New Roman" w:cs="Times New Roman"/>
                <w:sz w:val="24"/>
                <w:szCs w:val="20"/>
              </w:rPr>
            </w:pPr>
          </w:p>
          <w:p w14:paraId="5ED0D77D" w14:textId="593DF4F2" w:rsidR="0031130D" w:rsidRPr="000360FF" w:rsidRDefault="0031130D" w:rsidP="0031130D">
            <w:pPr>
              <w:jc w:val="center"/>
              <w:rPr>
                <w:rFonts w:ascii="Times New Roman" w:hAnsi="Times New Roman" w:cs="Times New Roman"/>
                <w:b/>
                <w:color w:val="FF0000"/>
                <w:sz w:val="24"/>
                <w:szCs w:val="20"/>
              </w:rPr>
            </w:pPr>
            <w:r w:rsidRPr="000360FF">
              <w:rPr>
                <w:rFonts w:ascii="Times New Roman" w:hAnsi="Times New Roman" w:cs="Times New Roman"/>
                <w:b/>
                <w:color w:val="FF0000"/>
                <w:sz w:val="28"/>
                <w:szCs w:val="20"/>
              </w:rPr>
              <w:t>La hiérarchie des normes</w:t>
            </w:r>
          </w:p>
          <w:p w14:paraId="38EAC86C" w14:textId="77777777" w:rsidR="0031130D" w:rsidRPr="000360FF" w:rsidRDefault="0031130D" w:rsidP="0031130D">
            <w:pPr>
              <w:jc w:val="center"/>
              <w:rPr>
                <w:rFonts w:ascii="Times New Roman" w:hAnsi="Times New Roman" w:cs="Times New Roman"/>
                <w:b/>
                <w:color w:val="FF0000"/>
                <w:sz w:val="24"/>
                <w:szCs w:val="20"/>
              </w:rPr>
            </w:pPr>
          </w:p>
          <w:p w14:paraId="0615E0ED" w14:textId="01ABFAAF" w:rsidR="0031130D" w:rsidRPr="000360FF" w:rsidRDefault="0031130D" w:rsidP="0031130D">
            <w:pPr>
              <w:jc w:val="center"/>
              <w:rPr>
                <w:rFonts w:ascii="Times New Roman" w:hAnsi="Times New Roman" w:cs="Times New Roman"/>
                <w:sz w:val="24"/>
                <w:szCs w:val="20"/>
              </w:rPr>
            </w:pPr>
            <w:r w:rsidRPr="000360FF">
              <w:rPr>
                <w:rFonts w:ascii="Times New Roman" w:hAnsi="Times New Roman" w:cs="Times New Roman"/>
                <w:sz w:val="24"/>
                <w:szCs w:val="20"/>
              </w:rPr>
              <w:t>Animée par Cécile CASEAU-ROCHE MCF Université de Bourgogne</w:t>
            </w:r>
          </w:p>
          <w:p w14:paraId="2F9098AD" w14:textId="77777777" w:rsidR="0031130D" w:rsidRPr="000360FF" w:rsidRDefault="0031130D" w:rsidP="0031130D">
            <w:pPr>
              <w:jc w:val="center"/>
              <w:rPr>
                <w:rFonts w:ascii="Times New Roman" w:hAnsi="Times New Roman" w:cs="Times New Roman"/>
                <w:sz w:val="24"/>
                <w:szCs w:val="20"/>
              </w:rPr>
            </w:pPr>
          </w:p>
          <w:p w14:paraId="60CA4E72" w14:textId="5BA12B60" w:rsidR="0031130D" w:rsidRPr="00302387" w:rsidRDefault="0031130D" w:rsidP="0031130D">
            <w:pPr>
              <w:jc w:val="center"/>
              <w:rPr>
                <w:rFonts w:ascii="Times New Roman" w:hAnsi="Times New Roman" w:cs="Times New Roman"/>
                <w:sz w:val="20"/>
                <w:szCs w:val="20"/>
              </w:rPr>
            </w:pPr>
            <w:r w:rsidRPr="000360FF">
              <w:rPr>
                <w:rFonts w:ascii="Times New Roman" w:hAnsi="Times New Roman" w:cs="Times New Roman"/>
                <w:sz w:val="24"/>
                <w:szCs w:val="20"/>
              </w:rPr>
              <w:t>Dijon les 14 et 15 mars</w:t>
            </w:r>
            <w:bookmarkEnd w:id="0"/>
          </w:p>
        </w:tc>
      </w:tr>
      <w:tr w:rsidR="0031130D" w:rsidRPr="00302387" w14:paraId="3064FE5A" w14:textId="77777777" w:rsidTr="0031130D">
        <w:trPr>
          <w:trHeight w:val="897"/>
        </w:trPr>
        <w:tc>
          <w:tcPr>
            <w:tcW w:w="15446" w:type="dxa"/>
            <w:gridSpan w:val="4"/>
          </w:tcPr>
          <w:p w14:paraId="1A0242BA" w14:textId="77777777" w:rsidR="0031130D" w:rsidRPr="00302387" w:rsidRDefault="0031130D">
            <w:pPr>
              <w:rPr>
                <w:rFonts w:ascii="Times New Roman" w:hAnsi="Times New Roman" w:cs="Times New Roman"/>
                <w:sz w:val="20"/>
                <w:szCs w:val="20"/>
              </w:rPr>
            </w:pPr>
          </w:p>
          <w:p w14:paraId="026FB909" w14:textId="09994A45" w:rsidR="0031130D" w:rsidRPr="000360FF" w:rsidRDefault="0031130D" w:rsidP="0031130D">
            <w:pPr>
              <w:numPr>
                <w:ilvl w:val="0"/>
                <w:numId w:val="1"/>
              </w:numPr>
              <w:ind w:left="360"/>
              <w:textAlignment w:val="baseline"/>
              <w:rPr>
                <w:rFonts w:ascii="Times New Roman" w:eastAsia="Times New Roman" w:hAnsi="Times New Roman" w:cs="Times New Roman"/>
                <w:color w:val="333333"/>
                <w:sz w:val="24"/>
                <w:szCs w:val="20"/>
                <w:lang w:eastAsia="fr-FR"/>
              </w:rPr>
            </w:pPr>
            <w:r w:rsidRPr="000360FF">
              <w:rPr>
                <w:rFonts w:ascii="Times New Roman" w:eastAsia="Times New Roman" w:hAnsi="Times New Roman" w:cs="Times New Roman"/>
                <w:b/>
                <w:color w:val="FF0000"/>
                <w:sz w:val="24"/>
                <w:szCs w:val="20"/>
                <w:lang w:eastAsia="fr-FR"/>
              </w:rPr>
              <w:t>Prise de contact</w:t>
            </w:r>
            <w:r w:rsidRPr="000360FF">
              <w:rPr>
                <w:rFonts w:ascii="Times New Roman" w:eastAsia="Times New Roman" w:hAnsi="Times New Roman" w:cs="Times New Roman"/>
                <w:color w:val="FF0000"/>
                <w:sz w:val="24"/>
                <w:szCs w:val="20"/>
                <w:lang w:eastAsia="fr-FR"/>
              </w:rPr>
              <w:t> </w:t>
            </w:r>
            <w:r w:rsidRPr="000360FF">
              <w:rPr>
                <w:rFonts w:ascii="Times New Roman" w:eastAsia="Times New Roman" w:hAnsi="Times New Roman" w:cs="Times New Roman"/>
                <w:sz w:val="24"/>
                <w:szCs w:val="20"/>
                <w:lang w:eastAsia="fr-FR"/>
              </w:rPr>
              <w:t>: P</w:t>
            </w:r>
            <w:r w:rsidRPr="000360FF">
              <w:rPr>
                <w:rFonts w:ascii="Times New Roman" w:eastAsia="Times New Roman" w:hAnsi="Times New Roman" w:cs="Times New Roman"/>
                <w:color w:val="333333"/>
                <w:sz w:val="24"/>
                <w:szCs w:val="20"/>
                <w:lang w:eastAsia="fr-FR"/>
              </w:rPr>
              <w:t>résentation, Programme, Objectifs, méthode</w:t>
            </w:r>
          </w:p>
          <w:p w14:paraId="49CE1899" w14:textId="77777777" w:rsidR="0031130D" w:rsidRPr="000360FF" w:rsidRDefault="0031130D" w:rsidP="0031130D">
            <w:pPr>
              <w:numPr>
                <w:ilvl w:val="0"/>
                <w:numId w:val="1"/>
              </w:numPr>
              <w:ind w:left="360"/>
              <w:textAlignment w:val="baseline"/>
              <w:rPr>
                <w:rFonts w:ascii="Times New Roman" w:eastAsia="Times New Roman" w:hAnsi="Times New Roman" w:cs="Times New Roman"/>
                <w:color w:val="333333"/>
                <w:sz w:val="24"/>
                <w:szCs w:val="20"/>
                <w:lang w:eastAsia="fr-FR"/>
              </w:rPr>
            </w:pPr>
            <w:r w:rsidRPr="000360FF">
              <w:rPr>
                <w:rFonts w:ascii="Times New Roman" w:eastAsia="Times New Roman" w:hAnsi="Times New Roman" w:cs="Times New Roman"/>
                <w:b/>
                <w:color w:val="FF0000"/>
                <w:sz w:val="24"/>
                <w:szCs w:val="20"/>
                <w:lang w:eastAsia="fr-FR"/>
              </w:rPr>
              <w:t>Introduction</w:t>
            </w:r>
            <w:r w:rsidRPr="000360FF">
              <w:rPr>
                <w:rFonts w:ascii="Times New Roman" w:eastAsia="Times New Roman" w:hAnsi="Times New Roman" w:cs="Times New Roman"/>
                <w:color w:val="333333"/>
                <w:sz w:val="24"/>
                <w:szCs w:val="20"/>
                <w:lang w:eastAsia="fr-FR"/>
              </w:rPr>
              <w:t> : brainstorming sur les sources et notion de hiérarchie des normes</w:t>
            </w:r>
          </w:p>
          <w:p w14:paraId="17E7BDB1" w14:textId="58C2F216" w:rsidR="0031130D" w:rsidRPr="00302387" w:rsidRDefault="0031130D" w:rsidP="0031130D">
            <w:pPr>
              <w:ind w:left="360"/>
              <w:textAlignment w:val="baseline"/>
              <w:rPr>
                <w:rFonts w:ascii="Times New Roman" w:eastAsia="Times New Roman" w:hAnsi="Times New Roman" w:cs="Times New Roman"/>
                <w:color w:val="333333"/>
                <w:sz w:val="20"/>
                <w:szCs w:val="20"/>
                <w:lang w:eastAsia="fr-FR"/>
              </w:rPr>
            </w:pPr>
          </w:p>
        </w:tc>
      </w:tr>
      <w:tr w:rsidR="0031130D" w:rsidRPr="00302387" w14:paraId="06E43D32" w14:textId="77777777" w:rsidTr="005F2082">
        <w:trPr>
          <w:trHeight w:val="510"/>
        </w:trPr>
        <w:tc>
          <w:tcPr>
            <w:tcW w:w="4531" w:type="dxa"/>
            <w:gridSpan w:val="2"/>
            <w:vAlign w:val="center"/>
          </w:tcPr>
          <w:p w14:paraId="1919EDFA" w14:textId="17659DE2" w:rsidR="0031130D" w:rsidRPr="000360FF" w:rsidRDefault="0031130D" w:rsidP="000360FF">
            <w:pPr>
              <w:jc w:val="center"/>
              <w:textAlignment w:val="baseline"/>
              <w:rPr>
                <w:rFonts w:ascii="Times New Roman" w:eastAsia="Times New Roman" w:hAnsi="Times New Roman" w:cs="Times New Roman"/>
                <w:b/>
                <w:color w:val="4472C4" w:themeColor="accent1"/>
                <w:sz w:val="24"/>
                <w:szCs w:val="20"/>
                <w:lang w:eastAsia="fr-FR"/>
              </w:rPr>
            </w:pPr>
            <w:bookmarkStart w:id="1" w:name="_Hlk3134395"/>
            <w:bookmarkStart w:id="2" w:name="_Hlk3134367"/>
            <w:r w:rsidRPr="000360FF">
              <w:rPr>
                <w:rFonts w:ascii="Times New Roman" w:eastAsia="Times New Roman" w:hAnsi="Times New Roman" w:cs="Times New Roman"/>
                <w:b/>
                <w:color w:val="4472C4" w:themeColor="accent1"/>
                <w:sz w:val="24"/>
                <w:szCs w:val="20"/>
                <w:lang w:eastAsia="fr-FR"/>
              </w:rPr>
              <w:t>I/ Sources supranationales</w:t>
            </w:r>
            <w:bookmarkEnd w:id="1"/>
          </w:p>
        </w:tc>
        <w:tc>
          <w:tcPr>
            <w:tcW w:w="5098" w:type="dxa"/>
            <w:vAlign w:val="center"/>
          </w:tcPr>
          <w:p w14:paraId="12CB4BC4" w14:textId="25EF41C6" w:rsidR="0031130D" w:rsidRPr="000360FF" w:rsidRDefault="0031130D" w:rsidP="000360FF">
            <w:pPr>
              <w:jc w:val="center"/>
              <w:rPr>
                <w:rFonts w:ascii="Times New Roman" w:eastAsia="Times New Roman" w:hAnsi="Times New Roman" w:cs="Times New Roman"/>
                <w:b/>
                <w:color w:val="4472C4" w:themeColor="accent1"/>
                <w:sz w:val="24"/>
                <w:szCs w:val="20"/>
                <w:lang w:eastAsia="fr-FR"/>
              </w:rPr>
            </w:pPr>
            <w:bookmarkStart w:id="3" w:name="_Hlk3134428"/>
            <w:r w:rsidRPr="000360FF">
              <w:rPr>
                <w:rFonts w:ascii="Times New Roman" w:eastAsia="Times New Roman" w:hAnsi="Times New Roman" w:cs="Times New Roman"/>
                <w:b/>
                <w:color w:val="4472C4" w:themeColor="accent1"/>
                <w:sz w:val="24"/>
                <w:szCs w:val="20"/>
                <w:lang w:eastAsia="fr-FR"/>
              </w:rPr>
              <w:t>II/ Sources nationales</w:t>
            </w:r>
            <w:bookmarkEnd w:id="3"/>
          </w:p>
        </w:tc>
        <w:tc>
          <w:tcPr>
            <w:tcW w:w="5817" w:type="dxa"/>
            <w:vAlign w:val="center"/>
          </w:tcPr>
          <w:p w14:paraId="1C265DAB" w14:textId="66BB0FE2" w:rsidR="0031130D" w:rsidRPr="000360FF" w:rsidRDefault="0031130D" w:rsidP="000360FF">
            <w:pPr>
              <w:jc w:val="center"/>
              <w:textAlignment w:val="baseline"/>
              <w:rPr>
                <w:rFonts w:ascii="Times New Roman" w:eastAsia="Times New Roman" w:hAnsi="Times New Roman" w:cs="Times New Roman"/>
                <w:b/>
                <w:color w:val="4472C4" w:themeColor="accent1"/>
                <w:sz w:val="24"/>
                <w:szCs w:val="20"/>
                <w:lang w:eastAsia="fr-FR"/>
              </w:rPr>
            </w:pPr>
            <w:bookmarkStart w:id="4" w:name="_Hlk3134459"/>
            <w:r w:rsidRPr="000360FF">
              <w:rPr>
                <w:rFonts w:ascii="Times New Roman" w:eastAsia="Times New Roman" w:hAnsi="Times New Roman" w:cs="Times New Roman"/>
                <w:b/>
                <w:color w:val="4472C4" w:themeColor="accent1"/>
                <w:sz w:val="24"/>
                <w:szCs w:val="20"/>
                <w:lang w:eastAsia="fr-FR"/>
              </w:rPr>
              <w:t>III/ Sources internes à l’entreprise</w:t>
            </w:r>
            <w:bookmarkEnd w:id="4"/>
          </w:p>
        </w:tc>
      </w:tr>
      <w:tr w:rsidR="0031130D" w:rsidRPr="00302387" w14:paraId="1E028BD5" w14:textId="77777777" w:rsidTr="005F2082">
        <w:trPr>
          <w:trHeight w:val="435"/>
        </w:trPr>
        <w:tc>
          <w:tcPr>
            <w:tcW w:w="4531" w:type="dxa"/>
            <w:gridSpan w:val="2"/>
          </w:tcPr>
          <w:p w14:paraId="14A341EB" w14:textId="05E898B5" w:rsidR="0031130D" w:rsidRDefault="0031130D" w:rsidP="002F4303">
            <w:pPr>
              <w:textAlignment w:val="baseline"/>
              <w:rPr>
                <w:rFonts w:ascii="Times New Roman" w:eastAsia="Times New Roman" w:hAnsi="Times New Roman" w:cs="Times New Roman"/>
                <w:b/>
                <w:color w:val="4472C4" w:themeColor="accent1"/>
                <w:sz w:val="24"/>
                <w:szCs w:val="20"/>
                <w:lang w:eastAsia="fr-FR"/>
              </w:rPr>
            </w:pPr>
            <w:bookmarkStart w:id="5" w:name="_Hlk3134380"/>
            <w:bookmarkEnd w:id="2"/>
            <w:r w:rsidRPr="000360FF">
              <w:rPr>
                <w:rFonts w:ascii="Times New Roman" w:eastAsia="Times New Roman" w:hAnsi="Times New Roman" w:cs="Times New Roman"/>
                <w:b/>
                <w:color w:val="4472C4" w:themeColor="accent1"/>
                <w:sz w:val="24"/>
                <w:szCs w:val="20"/>
                <w:lang w:eastAsia="fr-FR"/>
              </w:rPr>
              <w:t>1/ Sources internationales</w:t>
            </w:r>
          </w:p>
          <w:p w14:paraId="47370F47" w14:textId="77777777" w:rsidR="002F4303" w:rsidRPr="002F4303" w:rsidRDefault="002F4303" w:rsidP="002F4303">
            <w:pPr>
              <w:textAlignment w:val="baseline"/>
              <w:rPr>
                <w:rFonts w:ascii="Times New Roman" w:eastAsia="Times New Roman" w:hAnsi="Times New Roman" w:cs="Times New Roman"/>
                <w:b/>
                <w:color w:val="4472C4" w:themeColor="accent1"/>
                <w:sz w:val="12"/>
                <w:szCs w:val="20"/>
                <w:lang w:eastAsia="fr-FR"/>
              </w:rPr>
            </w:pPr>
          </w:p>
          <w:p w14:paraId="39735F95" w14:textId="793B129B" w:rsidR="002F4303" w:rsidRDefault="00903002" w:rsidP="005F2082">
            <w:pPr>
              <w:pStyle w:val="Paragraphedeliste"/>
              <w:numPr>
                <w:ilvl w:val="0"/>
                <w:numId w:val="19"/>
              </w:numPr>
              <w:jc w:val="both"/>
              <w:textAlignment w:val="baseline"/>
              <w:rPr>
                <w:rFonts w:ascii="Times New Roman" w:eastAsia="Times New Roman" w:hAnsi="Times New Roman" w:cs="Times New Roman"/>
                <w:bCs/>
                <w:sz w:val="24"/>
                <w:szCs w:val="20"/>
                <w:lang w:eastAsia="fr-FR"/>
              </w:rPr>
            </w:pPr>
            <w:r w:rsidRPr="002F4303">
              <w:rPr>
                <w:rFonts w:ascii="Times New Roman" w:eastAsia="Times New Roman" w:hAnsi="Times New Roman" w:cs="Times New Roman"/>
                <w:bCs/>
                <w:sz w:val="24"/>
                <w:szCs w:val="20"/>
                <w:lang w:eastAsia="fr-FR"/>
              </w:rPr>
              <w:t xml:space="preserve">Œuvre de l’OIT </w:t>
            </w:r>
          </w:p>
          <w:p w14:paraId="535F62FC" w14:textId="77777777" w:rsidR="002F4303" w:rsidRPr="002F4303" w:rsidRDefault="005F2082" w:rsidP="005F2082">
            <w:pPr>
              <w:pStyle w:val="Paragraphedeliste"/>
              <w:numPr>
                <w:ilvl w:val="0"/>
                <w:numId w:val="19"/>
              </w:numPr>
              <w:jc w:val="both"/>
              <w:textAlignment w:val="baseline"/>
              <w:rPr>
                <w:rFonts w:ascii="Times New Roman" w:eastAsia="Times New Roman" w:hAnsi="Times New Roman" w:cs="Times New Roman"/>
                <w:bCs/>
                <w:sz w:val="24"/>
                <w:szCs w:val="20"/>
                <w:lang w:eastAsia="fr-FR"/>
              </w:rPr>
            </w:pPr>
            <w:r w:rsidRPr="002F4303">
              <w:rPr>
                <w:rFonts w:ascii="Times New Roman" w:eastAsia="Times New Roman" w:hAnsi="Times New Roman" w:cs="Times New Roman"/>
                <w:sz w:val="24"/>
                <w:szCs w:val="20"/>
                <w:lang w:eastAsia="fr-FR"/>
              </w:rPr>
              <w:t xml:space="preserve"> </w:t>
            </w:r>
            <w:r w:rsidR="00903002" w:rsidRPr="002F4303">
              <w:rPr>
                <w:rFonts w:ascii="Times New Roman" w:eastAsia="Times New Roman" w:hAnsi="Times New Roman" w:cs="Times New Roman"/>
                <w:sz w:val="24"/>
                <w:szCs w:val="20"/>
                <w:lang w:eastAsia="fr-FR"/>
              </w:rPr>
              <w:t>2 Types de normes</w:t>
            </w:r>
          </w:p>
          <w:p w14:paraId="52BAACF0" w14:textId="60CDD489" w:rsidR="0031130D" w:rsidRPr="002F4303" w:rsidRDefault="005F2082" w:rsidP="005F2082">
            <w:pPr>
              <w:pStyle w:val="Paragraphedeliste"/>
              <w:numPr>
                <w:ilvl w:val="0"/>
                <w:numId w:val="19"/>
              </w:numPr>
              <w:jc w:val="both"/>
              <w:textAlignment w:val="baseline"/>
              <w:rPr>
                <w:rFonts w:ascii="Times New Roman" w:eastAsia="Times New Roman" w:hAnsi="Times New Roman" w:cs="Times New Roman"/>
                <w:bCs/>
                <w:sz w:val="24"/>
                <w:szCs w:val="20"/>
                <w:lang w:eastAsia="fr-FR"/>
              </w:rPr>
            </w:pPr>
            <w:r w:rsidRPr="002F4303">
              <w:rPr>
                <w:rFonts w:ascii="Comic Sans MS" w:eastAsia="Times New Roman" w:hAnsi="Comic Sans MS" w:cs="Times New Roman"/>
                <w:b/>
                <w:color w:val="FF0000"/>
                <w:sz w:val="24"/>
                <w:szCs w:val="20"/>
                <w:lang w:eastAsia="fr-FR"/>
              </w:rPr>
              <w:t xml:space="preserve"> Zoom</w:t>
            </w:r>
            <w:r w:rsidRPr="002F4303">
              <w:rPr>
                <w:rFonts w:ascii="Times New Roman" w:eastAsia="Times New Roman" w:hAnsi="Times New Roman" w:cs="Times New Roman"/>
                <w:color w:val="FF0000"/>
                <w:sz w:val="24"/>
                <w:szCs w:val="20"/>
                <w:lang w:eastAsia="fr-FR"/>
              </w:rPr>
              <w:t xml:space="preserve"> </w:t>
            </w:r>
            <w:r w:rsidRPr="002F4303">
              <w:rPr>
                <w:rFonts w:ascii="Times New Roman" w:eastAsia="Times New Roman" w:hAnsi="Times New Roman" w:cs="Times New Roman"/>
                <w:sz w:val="24"/>
                <w:szCs w:val="20"/>
                <w:lang w:eastAsia="fr-FR"/>
              </w:rPr>
              <w:t>Contrôle conventionnalité par rapport aux conventions de l’OIT illustrée par le débat actuel sur le barème Macron</w:t>
            </w:r>
          </w:p>
          <w:p w14:paraId="0CD91F1A" w14:textId="77777777" w:rsidR="005F2082" w:rsidRPr="000360FF" w:rsidRDefault="005F2082" w:rsidP="005F2082">
            <w:pPr>
              <w:jc w:val="both"/>
              <w:textAlignment w:val="baseline"/>
              <w:rPr>
                <w:rFonts w:ascii="Times New Roman" w:eastAsia="Times New Roman" w:hAnsi="Times New Roman" w:cs="Times New Roman"/>
                <w:b/>
                <w:color w:val="44546A" w:themeColor="text2"/>
                <w:sz w:val="24"/>
                <w:szCs w:val="20"/>
                <w:lang w:eastAsia="fr-FR"/>
              </w:rPr>
            </w:pPr>
          </w:p>
          <w:p w14:paraId="19108A45" w14:textId="7F533C88" w:rsidR="0031130D" w:rsidRPr="000360FF" w:rsidRDefault="0031130D" w:rsidP="005F2082">
            <w:pPr>
              <w:jc w:val="both"/>
              <w:textAlignment w:val="baseline"/>
              <w:rPr>
                <w:rFonts w:ascii="Times New Roman" w:eastAsia="Times New Roman" w:hAnsi="Times New Roman" w:cs="Times New Roman"/>
                <w:b/>
                <w:color w:val="4472C4" w:themeColor="accent1"/>
                <w:sz w:val="24"/>
                <w:szCs w:val="20"/>
                <w:lang w:eastAsia="fr-FR"/>
              </w:rPr>
            </w:pPr>
            <w:r w:rsidRPr="000360FF">
              <w:rPr>
                <w:rFonts w:ascii="Times New Roman" w:eastAsia="Times New Roman" w:hAnsi="Times New Roman" w:cs="Times New Roman"/>
                <w:b/>
                <w:color w:val="4472C4" w:themeColor="accent1"/>
                <w:sz w:val="24"/>
                <w:szCs w:val="20"/>
                <w:lang w:eastAsia="fr-FR"/>
              </w:rPr>
              <w:t>2/ Sources européennes</w:t>
            </w:r>
          </w:p>
          <w:p w14:paraId="37461FBF" w14:textId="77777777" w:rsidR="005F2082" w:rsidRPr="002F4303" w:rsidRDefault="005F2082" w:rsidP="005F2082">
            <w:pPr>
              <w:jc w:val="both"/>
              <w:textAlignment w:val="baseline"/>
              <w:rPr>
                <w:rFonts w:ascii="Times New Roman" w:eastAsia="Times New Roman" w:hAnsi="Times New Roman" w:cs="Times New Roman"/>
                <w:b/>
                <w:color w:val="333333"/>
                <w:sz w:val="14"/>
                <w:szCs w:val="20"/>
                <w:lang w:eastAsia="fr-FR"/>
              </w:rPr>
            </w:pPr>
          </w:p>
          <w:p w14:paraId="5A953C43" w14:textId="28833427" w:rsidR="005F2082" w:rsidRPr="00E46CBC" w:rsidRDefault="005F2082" w:rsidP="005F2082">
            <w:pPr>
              <w:jc w:val="both"/>
              <w:textAlignment w:val="baseline"/>
              <w:rPr>
                <w:rFonts w:ascii="Times New Roman" w:eastAsia="Times New Roman" w:hAnsi="Times New Roman" w:cs="Times New Roman"/>
                <w:sz w:val="24"/>
                <w:szCs w:val="20"/>
                <w:lang w:eastAsia="fr-FR"/>
              </w:rPr>
            </w:pPr>
            <w:r w:rsidRPr="00E46CBC">
              <w:rPr>
                <w:rFonts w:ascii="Times New Roman" w:eastAsia="Times New Roman" w:hAnsi="Times New Roman" w:cs="Times New Roman"/>
                <w:sz w:val="24"/>
                <w:szCs w:val="20"/>
                <w:lang w:eastAsia="fr-FR"/>
              </w:rPr>
              <w:sym w:font="Wingdings" w:char="F0D8"/>
            </w:r>
            <w:r w:rsidRPr="00E46CBC">
              <w:rPr>
                <w:rFonts w:ascii="Times New Roman" w:eastAsia="Times New Roman" w:hAnsi="Times New Roman" w:cs="Times New Roman"/>
                <w:sz w:val="24"/>
                <w:szCs w:val="20"/>
                <w:lang w:eastAsia="fr-FR"/>
              </w:rPr>
              <w:t xml:space="preserve"> Sources non communautaires</w:t>
            </w:r>
          </w:p>
          <w:p w14:paraId="4FA56B90" w14:textId="77777777" w:rsidR="002F4303" w:rsidRPr="002F4303" w:rsidRDefault="005F2082" w:rsidP="005F2082">
            <w:pPr>
              <w:pStyle w:val="Paragraphedeliste"/>
              <w:numPr>
                <w:ilvl w:val="0"/>
                <w:numId w:val="19"/>
              </w:numPr>
              <w:jc w:val="both"/>
              <w:textAlignment w:val="baseline"/>
              <w:rPr>
                <w:rFonts w:ascii="Times New Roman" w:eastAsia="Times New Roman" w:hAnsi="Times New Roman" w:cs="Times New Roman"/>
                <w:b/>
                <w:color w:val="44546A" w:themeColor="text2"/>
                <w:sz w:val="24"/>
                <w:szCs w:val="20"/>
                <w:lang w:eastAsia="fr-FR"/>
              </w:rPr>
            </w:pPr>
            <w:r w:rsidRPr="002F4303">
              <w:rPr>
                <w:rFonts w:ascii="Times New Roman" w:eastAsia="Times New Roman" w:hAnsi="Times New Roman" w:cs="Times New Roman"/>
                <w:sz w:val="24"/>
                <w:szCs w:val="20"/>
                <w:lang w:eastAsia="fr-FR"/>
              </w:rPr>
              <w:t>Ouvre conseil de l’Europe</w:t>
            </w:r>
          </w:p>
          <w:p w14:paraId="67948134" w14:textId="77777777" w:rsidR="002F4303" w:rsidRPr="002F4303" w:rsidRDefault="005F2082" w:rsidP="005F2082">
            <w:pPr>
              <w:pStyle w:val="Paragraphedeliste"/>
              <w:numPr>
                <w:ilvl w:val="0"/>
                <w:numId w:val="19"/>
              </w:numPr>
              <w:jc w:val="both"/>
              <w:textAlignment w:val="baseline"/>
              <w:rPr>
                <w:rFonts w:ascii="Times New Roman" w:eastAsia="Times New Roman" w:hAnsi="Times New Roman" w:cs="Times New Roman"/>
                <w:b/>
                <w:color w:val="44546A" w:themeColor="text2"/>
                <w:sz w:val="24"/>
                <w:szCs w:val="20"/>
                <w:lang w:eastAsia="fr-FR"/>
              </w:rPr>
            </w:pPr>
            <w:r w:rsidRPr="002F4303">
              <w:rPr>
                <w:rFonts w:ascii="Times New Roman" w:eastAsia="Times New Roman" w:hAnsi="Times New Roman" w:cs="Times New Roman"/>
                <w:sz w:val="24"/>
                <w:szCs w:val="20"/>
                <w:lang w:eastAsia="fr-FR"/>
              </w:rPr>
              <w:t>CESDH et charte sociale</w:t>
            </w:r>
          </w:p>
          <w:p w14:paraId="2B3EAAEF" w14:textId="7AF0164D" w:rsidR="005F2082" w:rsidRPr="002F4303" w:rsidRDefault="000360FF" w:rsidP="005F2082">
            <w:pPr>
              <w:pStyle w:val="Paragraphedeliste"/>
              <w:numPr>
                <w:ilvl w:val="0"/>
                <w:numId w:val="19"/>
              </w:numPr>
              <w:jc w:val="both"/>
              <w:textAlignment w:val="baseline"/>
              <w:rPr>
                <w:rFonts w:ascii="Times New Roman" w:eastAsia="Times New Roman" w:hAnsi="Times New Roman" w:cs="Times New Roman"/>
                <w:b/>
                <w:color w:val="44546A" w:themeColor="text2"/>
                <w:sz w:val="24"/>
                <w:szCs w:val="20"/>
                <w:lang w:eastAsia="fr-FR"/>
              </w:rPr>
            </w:pPr>
            <w:r w:rsidRPr="002F4303">
              <w:rPr>
                <w:rFonts w:ascii="Comic Sans MS" w:eastAsia="Times New Roman" w:hAnsi="Comic Sans MS" w:cs="Times New Roman"/>
                <w:b/>
                <w:color w:val="FF0000"/>
                <w:sz w:val="24"/>
                <w:szCs w:val="20"/>
                <w:lang w:eastAsia="fr-FR"/>
              </w:rPr>
              <w:t xml:space="preserve"> </w:t>
            </w:r>
            <w:r w:rsidR="005F2082" w:rsidRPr="002F4303">
              <w:rPr>
                <w:rFonts w:ascii="Comic Sans MS" w:eastAsia="Times New Roman" w:hAnsi="Comic Sans MS" w:cs="Times New Roman"/>
                <w:b/>
                <w:color w:val="FF0000"/>
                <w:sz w:val="24"/>
                <w:szCs w:val="20"/>
                <w:lang w:eastAsia="fr-FR"/>
              </w:rPr>
              <w:t xml:space="preserve">Film </w:t>
            </w:r>
            <w:r w:rsidRPr="002F4303">
              <w:rPr>
                <w:rFonts w:ascii="Comic Sans MS" w:eastAsia="Times New Roman" w:hAnsi="Comic Sans MS" w:cs="Times New Roman"/>
                <w:b/>
                <w:color w:val="FF0000"/>
                <w:sz w:val="24"/>
                <w:szCs w:val="20"/>
                <w:lang w:eastAsia="fr-FR"/>
              </w:rPr>
              <w:t>CEDH</w:t>
            </w:r>
          </w:p>
          <w:p w14:paraId="5972BEC7" w14:textId="77777777" w:rsidR="005F2082" w:rsidRPr="002F4303" w:rsidRDefault="005F2082" w:rsidP="005F2082">
            <w:pPr>
              <w:jc w:val="both"/>
              <w:textAlignment w:val="baseline"/>
              <w:rPr>
                <w:rFonts w:ascii="Times New Roman" w:eastAsia="Times New Roman" w:hAnsi="Times New Roman" w:cs="Times New Roman"/>
                <w:sz w:val="12"/>
                <w:szCs w:val="20"/>
                <w:lang w:eastAsia="fr-FR"/>
              </w:rPr>
            </w:pPr>
          </w:p>
          <w:bookmarkEnd w:id="5"/>
          <w:p w14:paraId="44819483" w14:textId="77777777" w:rsidR="0031130D" w:rsidRPr="00E46CBC" w:rsidRDefault="005F2082" w:rsidP="005F2082">
            <w:pPr>
              <w:jc w:val="both"/>
              <w:textAlignment w:val="baseline"/>
              <w:rPr>
                <w:rFonts w:ascii="Times New Roman" w:eastAsia="Times New Roman" w:hAnsi="Times New Roman" w:cs="Times New Roman"/>
                <w:sz w:val="24"/>
                <w:szCs w:val="20"/>
                <w:lang w:eastAsia="fr-FR"/>
              </w:rPr>
            </w:pPr>
            <w:r w:rsidRPr="00E46CBC">
              <w:rPr>
                <w:rFonts w:ascii="Times New Roman" w:eastAsia="Times New Roman" w:hAnsi="Times New Roman" w:cs="Times New Roman"/>
                <w:sz w:val="24"/>
                <w:szCs w:val="20"/>
                <w:lang w:eastAsia="fr-FR"/>
              </w:rPr>
              <w:sym w:font="Wingdings" w:char="F0D8"/>
            </w:r>
            <w:r w:rsidRPr="00E46CBC">
              <w:rPr>
                <w:rFonts w:ascii="Times New Roman" w:eastAsia="Times New Roman" w:hAnsi="Times New Roman" w:cs="Times New Roman"/>
                <w:sz w:val="24"/>
                <w:szCs w:val="20"/>
                <w:lang w:eastAsia="fr-FR"/>
              </w:rPr>
              <w:t xml:space="preserve"> Sources communautaires</w:t>
            </w:r>
          </w:p>
          <w:p w14:paraId="2541D242" w14:textId="77777777" w:rsidR="000360FF" w:rsidRPr="000360FF" w:rsidRDefault="000360FF" w:rsidP="005F2082">
            <w:pPr>
              <w:jc w:val="both"/>
              <w:textAlignment w:val="baseline"/>
              <w:rPr>
                <w:rFonts w:ascii="Times New Roman" w:eastAsia="Times New Roman" w:hAnsi="Times New Roman" w:cs="Times New Roman"/>
                <w:b/>
                <w:color w:val="44546A" w:themeColor="text2"/>
                <w:sz w:val="24"/>
                <w:szCs w:val="20"/>
                <w:lang w:eastAsia="fr-FR"/>
              </w:rPr>
            </w:pPr>
          </w:p>
          <w:p w14:paraId="6245F7F3" w14:textId="3A2B2BF3" w:rsidR="000360FF" w:rsidRPr="000360FF" w:rsidRDefault="000360FF" w:rsidP="005F2082">
            <w:pPr>
              <w:jc w:val="both"/>
              <w:textAlignment w:val="baseline"/>
              <w:rPr>
                <w:rFonts w:ascii="Times New Roman" w:eastAsia="Times New Roman" w:hAnsi="Times New Roman" w:cs="Times New Roman"/>
                <w:color w:val="333333"/>
                <w:sz w:val="24"/>
                <w:szCs w:val="20"/>
                <w:lang w:eastAsia="fr-FR"/>
              </w:rPr>
            </w:pPr>
          </w:p>
        </w:tc>
        <w:tc>
          <w:tcPr>
            <w:tcW w:w="5098" w:type="dxa"/>
          </w:tcPr>
          <w:p w14:paraId="449071AD" w14:textId="241C83B7" w:rsidR="0031130D" w:rsidRPr="00DB629E" w:rsidRDefault="0031130D" w:rsidP="0031130D">
            <w:pPr>
              <w:rPr>
                <w:rFonts w:ascii="Times New Roman" w:eastAsia="Times New Roman" w:hAnsi="Times New Roman" w:cs="Times New Roman"/>
                <w:b/>
                <w:color w:val="4472C4" w:themeColor="accent1"/>
                <w:sz w:val="24"/>
                <w:szCs w:val="20"/>
                <w:lang w:eastAsia="fr-FR"/>
              </w:rPr>
            </w:pPr>
            <w:bookmarkStart w:id="6" w:name="_Hlk3134406"/>
            <w:r w:rsidRPr="00DB629E">
              <w:rPr>
                <w:rFonts w:ascii="Times New Roman" w:eastAsia="Times New Roman" w:hAnsi="Times New Roman" w:cs="Times New Roman"/>
                <w:b/>
                <w:color w:val="4472C4" w:themeColor="accent1"/>
                <w:sz w:val="24"/>
                <w:szCs w:val="20"/>
                <w:lang w:eastAsia="fr-FR"/>
              </w:rPr>
              <w:t xml:space="preserve">1/ La constitution </w:t>
            </w:r>
          </w:p>
          <w:p w14:paraId="74F5C9E9" w14:textId="77777777" w:rsidR="00DB629E" w:rsidRPr="00F07750" w:rsidRDefault="00DB629E" w:rsidP="0031130D">
            <w:pPr>
              <w:rPr>
                <w:rFonts w:ascii="Times New Roman" w:eastAsia="Times New Roman" w:hAnsi="Times New Roman" w:cs="Times New Roman"/>
                <w:b/>
                <w:color w:val="333333"/>
                <w:sz w:val="12"/>
                <w:szCs w:val="20"/>
                <w:lang w:eastAsia="fr-FR"/>
              </w:rPr>
            </w:pPr>
          </w:p>
          <w:p w14:paraId="570831C9" w14:textId="77777777" w:rsidR="002F4303" w:rsidRPr="00F07750" w:rsidRDefault="00DB629E" w:rsidP="0031130D">
            <w:pPr>
              <w:pStyle w:val="Paragraphedeliste"/>
              <w:numPr>
                <w:ilvl w:val="0"/>
                <w:numId w:val="19"/>
              </w:numPr>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sz w:val="24"/>
                <w:szCs w:val="24"/>
                <w:lang w:eastAsia="fr-FR"/>
              </w:rPr>
              <w:t xml:space="preserve"> </w:t>
            </w:r>
            <w:r w:rsidRPr="00F07750">
              <w:rPr>
                <w:rFonts w:ascii="Times New Roman" w:eastAsia="Times New Roman" w:hAnsi="Times New Roman" w:cs="Times New Roman"/>
                <w:color w:val="333333"/>
                <w:sz w:val="24"/>
                <w:szCs w:val="24"/>
                <w:lang w:eastAsia="fr-FR"/>
              </w:rPr>
              <w:t>Elaboration</w:t>
            </w:r>
          </w:p>
          <w:p w14:paraId="4CC85E86" w14:textId="77777777" w:rsidR="002F4303" w:rsidRPr="00F07750" w:rsidRDefault="00DB629E" w:rsidP="0031130D">
            <w:pPr>
              <w:pStyle w:val="Paragraphedeliste"/>
              <w:numPr>
                <w:ilvl w:val="0"/>
                <w:numId w:val="19"/>
              </w:numPr>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sz w:val="24"/>
                <w:szCs w:val="24"/>
                <w:lang w:eastAsia="fr-FR"/>
              </w:rPr>
              <w:t xml:space="preserve"> </w:t>
            </w:r>
            <w:r w:rsidRPr="00F07750">
              <w:rPr>
                <w:rFonts w:ascii="Times New Roman" w:eastAsia="Times New Roman" w:hAnsi="Times New Roman" w:cs="Times New Roman"/>
                <w:color w:val="333333"/>
                <w:sz w:val="24"/>
                <w:szCs w:val="24"/>
                <w:lang w:eastAsia="fr-FR"/>
              </w:rPr>
              <w:t>Valeur préambule 1946</w:t>
            </w:r>
          </w:p>
          <w:p w14:paraId="6E396C5F" w14:textId="0E64D191" w:rsidR="00DB629E" w:rsidRPr="00F07750" w:rsidRDefault="00DB629E" w:rsidP="0031130D">
            <w:pPr>
              <w:pStyle w:val="Paragraphedeliste"/>
              <w:numPr>
                <w:ilvl w:val="0"/>
                <w:numId w:val="19"/>
              </w:numPr>
              <w:rPr>
                <w:rFonts w:ascii="Times New Roman" w:eastAsia="Times New Roman" w:hAnsi="Times New Roman" w:cs="Times New Roman"/>
                <w:color w:val="333333"/>
                <w:sz w:val="24"/>
                <w:szCs w:val="24"/>
                <w:lang w:eastAsia="fr-FR"/>
              </w:rPr>
            </w:pPr>
            <w:r w:rsidRPr="00F07750">
              <w:rPr>
                <w:rFonts w:ascii="Comic Sans MS" w:eastAsia="Times New Roman" w:hAnsi="Comic Sans MS" w:cs="Times New Roman"/>
                <w:b/>
                <w:color w:val="FF0000"/>
                <w:sz w:val="24"/>
                <w:szCs w:val="24"/>
                <w:lang w:eastAsia="fr-FR"/>
              </w:rPr>
              <w:t xml:space="preserve">Zoom </w:t>
            </w:r>
            <w:r w:rsidRPr="00F07750">
              <w:rPr>
                <w:rFonts w:ascii="Times New Roman" w:eastAsia="Times New Roman" w:hAnsi="Times New Roman" w:cs="Times New Roman"/>
                <w:color w:val="333333"/>
                <w:sz w:val="24"/>
                <w:szCs w:val="24"/>
                <w:lang w:eastAsia="fr-FR"/>
              </w:rPr>
              <w:t xml:space="preserve">contrôle </w:t>
            </w:r>
            <w:proofErr w:type="spellStart"/>
            <w:r w:rsidRPr="00F07750">
              <w:rPr>
                <w:rFonts w:ascii="Times New Roman" w:eastAsia="Times New Roman" w:hAnsi="Times New Roman" w:cs="Times New Roman"/>
                <w:color w:val="333333"/>
                <w:sz w:val="24"/>
                <w:szCs w:val="24"/>
                <w:lang w:eastAsia="fr-FR"/>
              </w:rPr>
              <w:t>constiutionnalité</w:t>
            </w:r>
            <w:proofErr w:type="spellEnd"/>
          </w:p>
          <w:p w14:paraId="70A44F0B" w14:textId="77777777" w:rsidR="0031130D" w:rsidRPr="00F07750" w:rsidRDefault="0031130D" w:rsidP="0031130D">
            <w:pPr>
              <w:rPr>
                <w:rFonts w:ascii="Times New Roman" w:eastAsia="Times New Roman" w:hAnsi="Times New Roman" w:cs="Times New Roman"/>
                <w:color w:val="333333"/>
                <w:sz w:val="24"/>
                <w:szCs w:val="24"/>
                <w:lang w:eastAsia="fr-FR"/>
              </w:rPr>
            </w:pPr>
          </w:p>
          <w:p w14:paraId="519F3DC6" w14:textId="77777777" w:rsidR="0031130D" w:rsidRPr="00F07750" w:rsidRDefault="0031130D" w:rsidP="0031130D">
            <w:pPr>
              <w:rPr>
                <w:rFonts w:ascii="Times New Roman" w:eastAsia="Times New Roman" w:hAnsi="Times New Roman" w:cs="Times New Roman"/>
                <w:b/>
                <w:color w:val="4472C4" w:themeColor="accent1"/>
                <w:sz w:val="24"/>
                <w:szCs w:val="24"/>
                <w:lang w:eastAsia="fr-FR"/>
              </w:rPr>
            </w:pPr>
            <w:r w:rsidRPr="00F07750">
              <w:rPr>
                <w:rFonts w:ascii="Times New Roman" w:eastAsia="Times New Roman" w:hAnsi="Times New Roman" w:cs="Times New Roman"/>
                <w:b/>
                <w:color w:val="4472C4" w:themeColor="accent1"/>
                <w:sz w:val="24"/>
                <w:szCs w:val="24"/>
                <w:lang w:eastAsia="fr-FR"/>
              </w:rPr>
              <w:t>2/ La loi</w:t>
            </w:r>
          </w:p>
          <w:p w14:paraId="74281931" w14:textId="570516C4" w:rsidR="0031130D" w:rsidRPr="00F07750" w:rsidRDefault="00F07750" w:rsidP="00F07750">
            <w:pPr>
              <w:pStyle w:val="Paragraphedeliste"/>
              <w:numPr>
                <w:ilvl w:val="0"/>
                <w:numId w:val="19"/>
              </w:numPr>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Procédure d’adoption : dialogue social</w:t>
            </w:r>
          </w:p>
          <w:p w14:paraId="794741FA" w14:textId="3C610360" w:rsidR="00F07750" w:rsidRPr="00F07750" w:rsidRDefault="00F07750" w:rsidP="00F07750">
            <w:pPr>
              <w:pStyle w:val="Paragraphedeliste"/>
              <w:numPr>
                <w:ilvl w:val="0"/>
                <w:numId w:val="19"/>
              </w:numPr>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Code du travail</w:t>
            </w:r>
          </w:p>
          <w:p w14:paraId="70CB4566" w14:textId="3CC889A3" w:rsidR="00F07750" w:rsidRPr="00F07750" w:rsidRDefault="00F07750" w:rsidP="00F07750">
            <w:pPr>
              <w:rPr>
                <w:rFonts w:ascii="Times New Roman" w:eastAsia="Times New Roman" w:hAnsi="Times New Roman" w:cs="Times New Roman"/>
                <w:color w:val="333333"/>
                <w:sz w:val="24"/>
                <w:szCs w:val="24"/>
                <w:lang w:eastAsia="fr-FR"/>
              </w:rPr>
            </w:pPr>
            <w:r w:rsidRPr="00F07750">
              <w:rPr>
                <w:rFonts w:ascii="Comic Sans MS" w:eastAsia="Times New Roman" w:hAnsi="Comic Sans MS" w:cs="Times New Roman"/>
                <w:b/>
                <w:color w:val="FF0000"/>
                <w:sz w:val="24"/>
                <w:szCs w:val="24"/>
                <w:lang w:eastAsia="fr-FR"/>
              </w:rPr>
              <w:t xml:space="preserve">    </w:t>
            </w:r>
            <w:r w:rsidRPr="00F07750">
              <w:rPr>
                <w:rFonts w:ascii="Comic Sans MS" w:eastAsia="Times New Roman" w:hAnsi="Comic Sans MS" w:cs="Times New Roman"/>
                <w:b/>
                <w:color w:val="FF0000"/>
                <w:sz w:val="24"/>
                <w:szCs w:val="24"/>
                <w:lang w:eastAsia="fr-FR"/>
              </w:rPr>
              <w:t>Zoom</w:t>
            </w:r>
            <w:r w:rsidRPr="00F07750">
              <w:rPr>
                <w:rFonts w:ascii="Times New Roman" w:eastAsia="Times New Roman" w:hAnsi="Times New Roman" w:cs="Times New Roman"/>
                <w:b/>
                <w:color w:val="FF0000"/>
                <w:sz w:val="24"/>
                <w:szCs w:val="24"/>
                <w:lang w:eastAsia="fr-FR"/>
              </w:rPr>
              <w:t xml:space="preserve"> </w:t>
            </w:r>
            <w:r w:rsidRPr="00F07750">
              <w:rPr>
                <w:rFonts w:ascii="Times New Roman" w:eastAsia="Times New Roman" w:hAnsi="Times New Roman" w:cs="Times New Roman"/>
                <w:color w:val="333333"/>
                <w:sz w:val="24"/>
                <w:szCs w:val="24"/>
                <w:lang w:eastAsia="fr-FR"/>
              </w:rPr>
              <w:t>utiliser le code du travail</w:t>
            </w:r>
          </w:p>
          <w:p w14:paraId="532CA797" w14:textId="4B82A170" w:rsidR="00F07750" w:rsidRPr="00F07750" w:rsidRDefault="00F07750" w:rsidP="00F07750">
            <w:pPr>
              <w:pStyle w:val="Paragraphedeliste"/>
              <w:numPr>
                <w:ilvl w:val="0"/>
                <w:numId w:val="19"/>
              </w:numPr>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 xml:space="preserve">Articulation loi/conventions </w:t>
            </w:r>
          </w:p>
          <w:p w14:paraId="1DB8125E" w14:textId="2DE4E7FD" w:rsidR="00C51F03" w:rsidRPr="00F07750" w:rsidRDefault="00F07750" w:rsidP="0031130D">
            <w:pPr>
              <w:rPr>
                <w:rFonts w:ascii="Times New Roman" w:eastAsia="Times New Roman" w:hAnsi="Times New Roman" w:cs="Times New Roman"/>
                <w:color w:val="333333"/>
                <w:sz w:val="24"/>
                <w:szCs w:val="24"/>
                <w:lang w:eastAsia="fr-FR"/>
              </w:rPr>
            </w:pPr>
            <w:r w:rsidRPr="00F07750">
              <w:rPr>
                <w:rFonts w:ascii="Comic Sans MS" w:eastAsia="Times New Roman" w:hAnsi="Comic Sans MS" w:cs="Times New Roman"/>
                <w:b/>
                <w:color w:val="FF0000"/>
                <w:sz w:val="24"/>
                <w:szCs w:val="24"/>
                <w:lang w:eastAsia="fr-FR"/>
              </w:rPr>
              <w:t xml:space="preserve">    </w:t>
            </w:r>
            <w:r w:rsidR="00C51F03" w:rsidRPr="00F07750">
              <w:rPr>
                <w:rFonts w:ascii="Comic Sans MS" w:eastAsia="Times New Roman" w:hAnsi="Comic Sans MS" w:cs="Times New Roman"/>
                <w:b/>
                <w:color w:val="FF0000"/>
                <w:sz w:val="24"/>
                <w:szCs w:val="24"/>
                <w:lang w:eastAsia="fr-FR"/>
              </w:rPr>
              <w:t>Zoom</w:t>
            </w:r>
            <w:r w:rsidR="00C51F03" w:rsidRPr="00F07750">
              <w:rPr>
                <w:rFonts w:ascii="Times New Roman" w:eastAsia="Times New Roman" w:hAnsi="Times New Roman" w:cs="Times New Roman"/>
                <w:b/>
                <w:color w:val="FF0000"/>
                <w:sz w:val="24"/>
                <w:szCs w:val="24"/>
                <w:lang w:eastAsia="fr-FR"/>
              </w:rPr>
              <w:t xml:space="preserve"> </w:t>
            </w:r>
            <w:proofErr w:type="spellStart"/>
            <w:r w:rsidR="00C51F03" w:rsidRPr="00F07750">
              <w:rPr>
                <w:rFonts w:ascii="Times New Roman" w:eastAsia="Times New Roman" w:hAnsi="Times New Roman" w:cs="Times New Roman"/>
                <w:color w:val="333333"/>
                <w:sz w:val="24"/>
                <w:szCs w:val="24"/>
                <w:lang w:eastAsia="fr-FR"/>
              </w:rPr>
              <w:t>Tryptique</w:t>
            </w:r>
            <w:proofErr w:type="spellEnd"/>
            <w:r w:rsidR="00C51F03" w:rsidRPr="00F07750">
              <w:rPr>
                <w:rFonts w:ascii="Times New Roman" w:eastAsia="Times New Roman" w:hAnsi="Times New Roman" w:cs="Times New Roman"/>
                <w:color w:val="333333"/>
                <w:sz w:val="24"/>
                <w:szCs w:val="24"/>
                <w:lang w:eastAsia="fr-FR"/>
              </w:rPr>
              <w:t xml:space="preserve"> : OP/Accord/supplétif  </w:t>
            </w:r>
          </w:p>
          <w:p w14:paraId="36768180" w14:textId="77777777" w:rsidR="0031130D" w:rsidRPr="00F07750" w:rsidRDefault="0031130D" w:rsidP="0031130D">
            <w:pPr>
              <w:rPr>
                <w:rFonts w:ascii="Times New Roman" w:eastAsia="Times New Roman" w:hAnsi="Times New Roman" w:cs="Times New Roman"/>
                <w:color w:val="333333"/>
                <w:sz w:val="24"/>
                <w:szCs w:val="24"/>
                <w:lang w:eastAsia="fr-FR"/>
              </w:rPr>
            </w:pPr>
          </w:p>
          <w:p w14:paraId="7098CDCB" w14:textId="268AE7CF" w:rsidR="0031130D" w:rsidRPr="00F07750" w:rsidRDefault="0031130D" w:rsidP="0031130D">
            <w:pPr>
              <w:rPr>
                <w:rFonts w:ascii="Times New Roman" w:eastAsia="Times New Roman" w:hAnsi="Times New Roman" w:cs="Times New Roman"/>
                <w:b/>
                <w:color w:val="4472C4" w:themeColor="accent1"/>
                <w:sz w:val="24"/>
                <w:szCs w:val="24"/>
                <w:lang w:eastAsia="fr-FR"/>
              </w:rPr>
            </w:pPr>
            <w:r w:rsidRPr="00F07750">
              <w:rPr>
                <w:rFonts w:ascii="Times New Roman" w:eastAsia="Times New Roman" w:hAnsi="Times New Roman" w:cs="Times New Roman"/>
                <w:b/>
                <w:color w:val="4472C4" w:themeColor="accent1"/>
                <w:sz w:val="24"/>
                <w:szCs w:val="24"/>
                <w:lang w:eastAsia="fr-FR"/>
              </w:rPr>
              <w:t xml:space="preserve">3/ </w:t>
            </w:r>
            <w:r w:rsidR="00F07750">
              <w:rPr>
                <w:rFonts w:ascii="Times New Roman" w:eastAsia="Times New Roman" w:hAnsi="Times New Roman" w:cs="Times New Roman"/>
                <w:b/>
                <w:color w:val="4472C4" w:themeColor="accent1"/>
                <w:sz w:val="24"/>
                <w:szCs w:val="24"/>
                <w:lang w:eastAsia="fr-FR"/>
              </w:rPr>
              <w:t>La jurisprudence</w:t>
            </w:r>
          </w:p>
          <w:p w14:paraId="403957B2" w14:textId="77777777" w:rsidR="0031130D" w:rsidRPr="00F07750" w:rsidRDefault="0031130D" w:rsidP="0031130D">
            <w:pPr>
              <w:rPr>
                <w:rFonts w:ascii="Times New Roman" w:eastAsia="Times New Roman" w:hAnsi="Times New Roman" w:cs="Times New Roman"/>
                <w:b/>
                <w:color w:val="333333"/>
                <w:sz w:val="8"/>
                <w:szCs w:val="24"/>
                <w:lang w:eastAsia="fr-FR"/>
              </w:rPr>
            </w:pPr>
          </w:p>
          <w:p w14:paraId="4D1F7FC4" w14:textId="77777777" w:rsidR="00F07750" w:rsidRPr="00F07750" w:rsidRDefault="00F07750" w:rsidP="00F07750">
            <w:pPr>
              <w:pStyle w:val="Paragraphedeliste"/>
              <w:numPr>
                <w:ilvl w:val="0"/>
                <w:numId w:val="19"/>
              </w:numPr>
              <w:rPr>
                <w:rFonts w:ascii="Times New Roman" w:eastAsia="Times New Roman" w:hAnsi="Times New Roman" w:cs="Times New Roman"/>
                <w:sz w:val="24"/>
                <w:szCs w:val="24"/>
                <w:lang w:eastAsia="fr-FR"/>
              </w:rPr>
            </w:pPr>
            <w:r w:rsidRPr="00F07750">
              <w:rPr>
                <w:rFonts w:ascii="Times New Roman" w:eastAsia="Times New Roman" w:hAnsi="Times New Roman" w:cs="Times New Roman"/>
                <w:sz w:val="24"/>
                <w:szCs w:val="24"/>
                <w:lang w:eastAsia="fr-FR"/>
              </w:rPr>
              <w:t>Eclatement contentieux</w:t>
            </w:r>
          </w:p>
          <w:p w14:paraId="4A1BAA26" w14:textId="38748D15" w:rsidR="00F07750" w:rsidRPr="00F07750" w:rsidRDefault="00F07750" w:rsidP="00F07750">
            <w:pPr>
              <w:pStyle w:val="Paragraphedeliste"/>
              <w:numPr>
                <w:ilvl w:val="0"/>
                <w:numId w:val="19"/>
              </w:numPr>
              <w:rPr>
                <w:rFonts w:ascii="Times New Roman" w:eastAsia="Times New Roman" w:hAnsi="Times New Roman" w:cs="Times New Roman"/>
                <w:sz w:val="24"/>
                <w:szCs w:val="24"/>
                <w:lang w:eastAsia="fr-FR"/>
              </w:rPr>
            </w:pPr>
            <w:r w:rsidRPr="00F07750">
              <w:rPr>
                <w:rFonts w:ascii="Times New Roman" w:eastAsia="Times New Roman" w:hAnsi="Times New Roman" w:cs="Times New Roman"/>
                <w:sz w:val="24"/>
                <w:szCs w:val="24"/>
                <w:lang w:eastAsia="fr-FR"/>
              </w:rPr>
              <w:t>Rôle chambre sociale</w:t>
            </w:r>
          </w:p>
          <w:p w14:paraId="314614C6" w14:textId="66579C7F" w:rsidR="0031130D" w:rsidRPr="00F07750" w:rsidRDefault="00DB629E" w:rsidP="00F07750">
            <w:pPr>
              <w:pStyle w:val="Paragraphedeliste"/>
              <w:numPr>
                <w:ilvl w:val="0"/>
                <w:numId w:val="19"/>
              </w:numPr>
              <w:rPr>
                <w:rFonts w:ascii="Times New Roman" w:eastAsia="Times New Roman" w:hAnsi="Times New Roman" w:cs="Times New Roman"/>
                <w:color w:val="333333"/>
                <w:sz w:val="24"/>
                <w:szCs w:val="20"/>
                <w:lang w:eastAsia="fr-FR"/>
              </w:rPr>
            </w:pPr>
            <w:proofErr w:type="gramStart"/>
            <w:r w:rsidRPr="00F07750">
              <w:rPr>
                <w:rFonts w:ascii="Comic Sans MS" w:eastAsia="Times New Roman" w:hAnsi="Comic Sans MS" w:cs="Times New Roman"/>
                <w:b/>
                <w:color w:val="FF0000"/>
                <w:sz w:val="24"/>
                <w:szCs w:val="24"/>
                <w:lang w:eastAsia="fr-FR"/>
              </w:rPr>
              <w:t xml:space="preserve">Zoom </w:t>
            </w:r>
            <w:r w:rsidRPr="00F07750">
              <w:rPr>
                <w:rFonts w:ascii="Times New Roman" w:eastAsia="Times New Roman" w:hAnsi="Times New Roman" w:cs="Times New Roman"/>
                <w:color w:val="FF0000"/>
                <w:sz w:val="24"/>
                <w:szCs w:val="24"/>
                <w:lang w:eastAsia="fr-FR"/>
              </w:rPr>
              <w:t xml:space="preserve"> </w:t>
            </w:r>
            <w:r w:rsidR="0031130D" w:rsidRPr="00F07750">
              <w:rPr>
                <w:rFonts w:ascii="Times New Roman" w:eastAsia="Times New Roman" w:hAnsi="Times New Roman" w:cs="Times New Roman"/>
                <w:color w:val="333333"/>
                <w:sz w:val="24"/>
                <w:szCs w:val="24"/>
                <w:lang w:eastAsia="fr-FR"/>
              </w:rPr>
              <w:t>savoir</w:t>
            </w:r>
            <w:proofErr w:type="gramEnd"/>
            <w:r w:rsidR="0031130D" w:rsidRPr="00F07750">
              <w:rPr>
                <w:rFonts w:ascii="Times New Roman" w:eastAsia="Times New Roman" w:hAnsi="Times New Roman" w:cs="Times New Roman"/>
                <w:color w:val="333333"/>
                <w:sz w:val="24"/>
                <w:szCs w:val="24"/>
                <w:lang w:eastAsia="fr-FR"/>
              </w:rPr>
              <w:t xml:space="preserve"> lire un arrêt et le décrypter</w:t>
            </w:r>
            <w:bookmarkEnd w:id="6"/>
          </w:p>
        </w:tc>
        <w:tc>
          <w:tcPr>
            <w:tcW w:w="5817" w:type="dxa"/>
            <w:vAlign w:val="center"/>
          </w:tcPr>
          <w:p w14:paraId="1594EB55" w14:textId="75A2625A" w:rsidR="0031130D" w:rsidRPr="00F07750" w:rsidRDefault="0031130D" w:rsidP="0031130D">
            <w:pPr>
              <w:textAlignment w:val="baseline"/>
              <w:rPr>
                <w:rFonts w:ascii="Times New Roman" w:eastAsia="Times New Roman" w:hAnsi="Times New Roman" w:cs="Times New Roman"/>
                <w:b/>
                <w:color w:val="4472C4" w:themeColor="accent1"/>
                <w:sz w:val="24"/>
                <w:szCs w:val="24"/>
                <w:lang w:eastAsia="fr-FR"/>
              </w:rPr>
            </w:pPr>
            <w:bookmarkStart w:id="7" w:name="_Hlk3134439"/>
            <w:r w:rsidRPr="00F07750">
              <w:rPr>
                <w:rFonts w:ascii="Times New Roman" w:eastAsia="Times New Roman" w:hAnsi="Times New Roman" w:cs="Times New Roman"/>
                <w:b/>
                <w:color w:val="4472C4" w:themeColor="accent1"/>
                <w:sz w:val="24"/>
                <w:szCs w:val="24"/>
                <w:lang w:eastAsia="fr-FR"/>
              </w:rPr>
              <w:t>1/ Conventions et accords d’entreprise</w:t>
            </w:r>
          </w:p>
          <w:p w14:paraId="71A414B9" w14:textId="77777777" w:rsidR="0031130D" w:rsidRPr="00F07750" w:rsidRDefault="0031130D" w:rsidP="0031130D">
            <w:pPr>
              <w:textAlignment w:val="baseline"/>
              <w:rPr>
                <w:rFonts w:ascii="Times New Roman" w:eastAsia="Times New Roman" w:hAnsi="Times New Roman" w:cs="Times New Roman"/>
                <w:b/>
                <w:color w:val="333333"/>
                <w:sz w:val="12"/>
                <w:szCs w:val="24"/>
                <w:lang w:eastAsia="fr-FR"/>
              </w:rPr>
            </w:pPr>
          </w:p>
          <w:p w14:paraId="6A4339CE" w14:textId="56E80C62" w:rsidR="0031130D" w:rsidRPr="00F07750" w:rsidRDefault="0031130D" w:rsidP="0031130D">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Notion</w:t>
            </w:r>
          </w:p>
          <w:p w14:paraId="7D0B7592" w14:textId="77777777" w:rsidR="004558C5" w:rsidRPr="00F07750" w:rsidRDefault="0031130D" w:rsidP="004558C5">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 xml:space="preserve">Adoption </w:t>
            </w:r>
          </w:p>
          <w:p w14:paraId="62BB31C9" w14:textId="1AA89ACA" w:rsidR="0031130D" w:rsidRPr="00F07750" w:rsidRDefault="004558C5" w:rsidP="004558C5">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Comic Sans MS" w:eastAsia="Times New Roman" w:hAnsi="Comic Sans MS" w:cs="Times New Roman"/>
                <w:b/>
                <w:color w:val="FF0000"/>
                <w:sz w:val="24"/>
                <w:szCs w:val="24"/>
                <w:lang w:eastAsia="fr-FR"/>
              </w:rPr>
              <w:t>Zoom</w:t>
            </w:r>
            <w:r w:rsidRPr="00F07750">
              <w:rPr>
                <w:rFonts w:ascii="Times New Roman" w:eastAsia="Times New Roman" w:hAnsi="Times New Roman" w:cs="Times New Roman"/>
                <w:b/>
                <w:color w:val="FF0000"/>
                <w:sz w:val="24"/>
                <w:szCs w:val="24"/>
                <w:lang w:eastAsia="fr-FR"/>
              </w:rPr>
              <w:t xml:space="preserve"> </w:t>
            </w:r>
            <w:proofErr w:type="spellStart"/>
            <w:r w:rsidRPr="00F07750">
              <w:rPr>
                <w:rFonts w:ascii="Times New Roman" w:eastAsia="Times New Roman" w:hAnsi="Times New Roman" w:cs="Times New Roman"/>
                <w:color w:val="333333"/>
                <w:sz w:val="24"/>
                <w:szCs w:val="24"/>
                <w:lang w:eastAsia="fr-FR"/>
              </w:rPr>
              <w:t>Tryptique</w:t>
            </w:r>
            <w:proofErr w:type="spellEnd"/>
            <w:r w:rsidRPr="00F07750">
              <w:rPr>
                <w:rFonts w:ascii="Times New Roman" w:eastAsia="Times New Roman" w:hAnsi="Times New Roman" w:cs="Times New Roman"/>
                <w:color w:val="333333"/>
                <w:sz w:val="24"/>
                <w:szCs w:val="24"/>
                <w:lang w:eastAsia="fr-FR"/>
              </w:rPr>
              <w:t xml:space="preserve"> : OP/Accord/supplétif /accord </w:t>
            </w:r>
          </w:p>
          <w:p w14:paraId="22294FC8" w14:textId="77777777" w:rsidR="0031130D" w:rsidRPr="00F07750" w:rsidRDefault="0031130D" w:rsidP="0031130D">
            <w:pPr>
              <w:pStyle w:val="Paragraphedeliste"/>
              <w:textAlignment w:val="baseline"/>
              <w:rPr>
                <w:rFonts w:ascii="Times New Roman" w:eastAsia="Times New Roman" w:hAnsi="Times New Roman" w:cs="Times New Roman"/>
                <w:color w:val="333333"/>
                <w:sz w:val="24"/>
                <w:szCs w:val="24"/>
                <w:lang w:eastAsia="fr-FR"/>
              </w:rPr>
            </w:pPr>
          </w:p>
          <w:p w14:paraId="10FA9D2A" w14:textId="437F65CB" w:rsidR="0031130D" w:rsidRPr="00F07750" w:rsidRDefault="0031130D" w:rsidP="0031130D">
            <w:pPr>
              <w:textAlignment w:val="baseline"/>
              <w:rPr>
                <w:rFonts w:ascii="Times New Roman" w:eastAsia="Times New Roman" w:hAnsi="Times New Roman" w:cs="Times New Roman"/>
                <w:b/>
                <w:color w:val="4472C4" w:themeColor="accent1"/>
                <w:sz w:val="24"/>
                <w:szCs w:val="24"/>
                <w:lang w:eastAsia="fr-FR"/>
              </w:rPr>
            </w:pPr>
            <w:r w:rsidRPr="00F07750">
              <w:rPr>
                <w:rFonts w:ascii="Times New Roman" w:eastAsia="Times New Roman" w:hAnsi="Times New Roman" w:cs="Times New Roman"/>
                <w:b/>
                <w:color w:val="4472C4" w:themeColor="accent1"/>
                <w:sz w:val="24"/>
                <w:szCs w:val="24"/>
                <w:lang w:eastAsia="fr-FR"/>
              </w:rPr>
              <w:t xml:space="preserve">2/ Le règlement intérieur </w:t>
            </w:r>
          </w:p>
          <w:p w14:paraId="0970EDE6" w14:textId="77777777" w:rsidR="0031130D" w:rsidRPr="00F07750" w:rsidRDefault="0031130D" w:rsidP="0031130D">
            <w:pPr>
              <w:textAlignment w:val="baseline"/>
              <w:rPr>
                <w:rFonts w:ascii="Times New Roman" w:eastAsia="Times New Roman" w:hAnsi="Times New Roman" w:cs="Times New Roman"/>
                <w:b/>
                <w:color w:val="333333"/>
                <w:sz w:val="12"/>
                <w:szCs w:val="24"/>
                <w:lang w:eastAsia="fr-FR"/>
              </w:rPr>
            </w:pPr>
          </w:p>
          <w:p w14:paraId="14C28605" w14:textId="2077F2B8" w:rsidR="0031130D" w:rsidRPr="00F07750" w:rsidRDefault="0031130D" w:rsidP="0031130D">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Élaboration</w:t>
            </w:r>
          </w:p>
          <w:p w14:paraId="30F54C7E" w14:textId="77777777" w:rsidR="004558C5" w:rsidRPr="00F07750" w:rsidRDefault="0031130D" w:rsidP="004558C5">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 xml:space="preserve">Contenu </w:t>
            </w:r>
          </w:p>
          <w:p w14:paraId="66FCEC68" w14:textId="77777777" w:rsidR="004558C5" w:rsidRPr="00F07750" w:rsidRDefault="004558C5" w:rsidP="004558C5">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Comic Sans MS" w:eastAsia="Times New Roman" w:hAnsi="Comic Sans MS" w:cs="Times New Roman"/>
                <w:b/>
                <w:color w:val="FF0000"/>
                <w:sz w:val="24"/>
                <w:szCs w:val="24"/>
                <w:lang w:eastAsia="fr-FR"/>
              </w:rPr>
              <w:t>Zoom</w:t>
            </w:r>
            <w:r w:rsidRPr="00F07750">
              <w:rPr>
                <w:rFonts w:ascii="Times New Roman" w:eastAsia="Times New Roman" w:hAnsi="Times New Roman" w:cs="Times New Roman"/>
                <w:b/>
                <w:color w:val="FF0000"/>
                <w:sz w:val="24"/>
                <w:szCs w:val="24"/>
                <w:lang w:eastAsia="fr-FR"/>
              </w:rPr>
              <w:t xml:space="preserve">    </w:t>
            </w:r>
          </w:p>
          <w:p w14:paraId="33C26FF6" w14:textId="523FA3C6" w:rsidR="0031130D" w:rsidRPr="00F07750" w:rsidRDefault="00F07750" w:rsidP="004558C5">
            <w:pPr>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   </w:t>
            </w:r>
            <w:r w:rsidR="004558C5" w:rsidRPr="00F07750">
              <w:rPr>
                <w:rFonts w:ascii="Times New Roman" w:eastAsia="Times New Roman" w:hAnsi="Times New Roman" w:cs="Times New Roman"/>
                <w:color w:val="333333"/>
                <w:sz w:val="24"/>
                <w:szCs w:val="24"/>
                <w:lang w:eastAsia="fr-FR"/>
              </w:rPr>
              <w:t xml:space="preserve">   </w:t>
            </w:r>
            <w:proofErr w:type="gramStart"/>
            <w:r w:rsidR="0031130D" w:rsidRPr="00F07750">
              <w:rPr>
                <w:rFonts w:ascii="Times New Roman" w:eastAsia="Times New Roman" w:hAnsi="Times New Roman" w:cs="Times New Roman"/>
                <w:color w:val="333333"/>
                <w:sz w:val="24"/>
                <w:szCs w:val="24"/>
                <w:lang w:eastAsia="fr-FR"/>
              </w:rPr>
              <w:t>clauses</w:t>
            </w:r>
            <w:proofErr w:type="gramEnd"/>
            <w:r w:rsidR="0031130D" w:rsidRPr="00F07750">
              <w:rPr>
                <w:rFonts w:ascii="Times New Roman" w:eastAsia="Times New Roman" w:hAnsi="Times New Roman" w:cs="Times New Roman"/>
                <w:color w:val="333333"/>
                <w:sz w:val="24"/>
                <w:szCs w:val="24"/>
                <w:lang w:eastAsia="fr-FR"/>
              </w:rPr>
              <w:t xml:space="preserve"> notamment de neutralité vestimentaire</w:t>
            </w:r>
          </w:p>
          <w:p w14:paraId="4271C9D4" w14:textId="2F94E023" w:rsidR="0031130D" w:rsidRPr="00F07750" w:rsidRDefault="004558C5" w:rsidP="004558C5">
            <w:pPr>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 xml:space="preserve">      </w:t>
            </w:r>
            <w:proofErr w:type="gramStart"/>
            <w:r w:rsidR="0031130D" w:rsidRPr="00F07750">
              <w:rPr>
                <w:rFonts w:ascii="Times New Roman" w:eastAsia="Times New Roman" w:hAnsi="Times New Roman" w:cs="Times New Roman"/>
                <w:color w:val="333333"/>
                <w:sz w:val="24"/>
                <w:szCs w:val="24"/>
                <w:lang w:eastAsia="fr-FR"/>
              </w:rPr>
              <w:t>cas</w:t>
            </w:r>
            <w:proofErr w:type="gramEnd"/>
            <w:r w:rsidR="0031130D" w:rsidRPr="00F07750">
              <w:rPr>
                <w:rFonts w:ascii="Times New Roman" w:eastAsia="Times New Roman" w:hAnsi="Times New Roman" w:cs="Times New Roman"/>
                <w:color w:val="333333"/>
                <w:sz w:val="24"/>
                <w:szCs w:val="24"/>
                <w:lang w:eastAsia="fr-FR"/>
              </w:rPr>
              <w:t xml:space="preserve"> pratique sur contrôle alcoolémie</w:t>
            </w:r>
          </w:p>
          <w:p w14:paraId="51689C32" w14:textId="663BD7E0" w:rsidR="004558C5" w:rsidRPr="00F07750" w:rsidRDefault="004558C5" w:rsidP="004558C5">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 xml:space="preserve">Contrôles </w:t>
            </w:r>
          </w:p>
          <w:p w14:paraId="5E874F6E" w14:textId="77777777" w:rsidR="0031130D" w:rsidRPr="00F07750" w:rsidRDefault="0031130D" w:rsidP="0031130D">
            <w:pPr>
              <w:ind w:left="720"/>
              <w:textAlignment w:val="baseline"/>
              <w:rPr>
                <w:rFonts w:ascii="Times New Roman" w:eastAsia="Times New Roman" w:hAnsi="Times New Roman" w:cs="Times New Roman"/>
                <w:color w:val="333333"/>
                <w:sz w:val="24"/>
                <w:szCs w:val="24"/>
                <w:lang w:eastAsia="fr-FR"/>
              </w:rPr>
            </w:pPr>
          </w:p>
          <w:p w14:paraId="7D3CA62C" w14:textId="6E24FB92" w:rsidR="0031130D" w:rsidRPr="00F07750" w:rsidRDefault="0031130D" w:rsidP="0031130D">
            <w:pPr>
              <w:textAlignment w:val="baseline"/>
              <w:rPr>
                <w:rFonts w:ascii="Times New Roman" w:eastAsia="Times New Roman" w:hAnsi="Times New Roman" w:cs="Times New Roman"/>
                <w:b/>
                <w:color w:val="4472C4" w:themeColor="accent1"/>
                <w:sz w:val="24"/>
                <w:szCs w:val="24"/>
                <w:lang w:eastAsia="fr-FR"/>
              </w:rPr>
            </w:pPr>
            <w:r w:rsidRPr="00F07750">
              <w:rPr>
                <w:rFonts w:ascii="Times New Roman" w:eastAsia="Times New Roman" w:hAnsi="Times New Roman" w:cs="Times New Roman"/>
                <w:b/>
                <w:color w:val="4472C4" w:themeColor="accent1"/>
                <w:sz w:val="24"/>
                <w:szCs w:val="24"/>
                <w:lang w:eastAsia="fr-FR"/>
              </w:rPr>
              <w:t>3/ Les usages</w:t>
            </w:r>
            <w:r w:rsidR="004558C5" w:rsidRPr="00F07750">
              <w:rPr>
                <w:rFonts w:ascii="Times New Roman" w:eastAsia="Times New Roman" w:hAnsi="Times New Roman" w:cs="Times New Roman"/>
                <w:b/>
                <w:color w:val="4472C4" w:themeColor="accent1"/>
                <w:sz w:val="24"/>
                <w:szCs w:val="24"/>
                <w:lang w:eastAsia="fr-FR"/>
              </w:rPr>
              <w:t xml:space="preserve"> professionnels </w:t>
            </w:r>
          </w:p>
          <w:p w14:paraId="11FF6B89" w14:textId="77777777" w:rsidR="0031130D" w:rsidRPr="00F07750" w:rsidRDefault="0031130D" w:rsidP="0031130D">
            <w:pPr>
              <w:textAlignment w:val="baseline"/>
              <w:rPr>
                <w:rFonts w:ascii="Times New Roman" w:eastAsia="Times New Roman" w:hAnsi="Times New Roman" w:cs="Times New Roman"/>
                <w:b/>
                <w:color w:val="333333"/>
                <w:sz w:val="12"/>
                <w:szCs w:val="24"/>
                <w:lang w:eastAsia="fr-FR"/>
              </w:rPr>
            </w:pPr>
          </w:p>
          <w:p w14:paraId="5600F8AE" w14:textId="49C04445" w:rsidR="004558C5" w:rsidRPr="00F07750" w:rsidRDefault="002F4303" w:rsidP="0031130D">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R</w:t>
            </w:r>
            <w:r w:rsidR="0031130D" w:rsidRPr="00F07750">
              <w:rPr>
                <w:rFonts w:ascii="Times New Roman" w:eastAsia="Times New Roman" w:hAnsi="Times New Roman" w:cs="Times New Roman"/>
                <w:color w:val="333333"/>
                <w:sz w:val="24"/>
                <w:szCs w:val="24"/>
                <w:lang w:eastAsia="fr-FR"/>
              </w:rPr>
              <w:t>ecours dans l’entreprise</w:t>
            </w:r>
          </w:p>
          <w:p w14:paraId="42B02AA3" w14:textId="7B0A9CC2" w:rsidR="0031130D" w:rsidRPr="00F07750" w:rsidRDefault="002F4303" w:rsidP="0031130D">
            <w:pPr>
              <w:pStyle w:val="Paragraphedeliste"/>
              <w:numPr>
                <w:ilvl w:val="0"/>
                <w:numId w:val="3"/>
              </w:numPr>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color w:val="333333"/>
                <w:sz w:val="24"/>
                <w:szCs w:val="24"/>
                <w:lang w:eastAsia="fr-FR"/>
              </w:rPr>
              <w:t>D</w:t>
            </w:r>
            <w:r w:rsidR="0031130D" w:rsidRPr="00F07750">
              <w:rPr>
                <w:rFonts w:ascii="Times New Roman" w:eastAsia="Times New Roman" w:hAnsi="Times New Roman" w:cs="Times New Roman"/>
                <w:color w:val="333333"/>
                <w:sz w:val="24"/>
                <w:szCs w:val="24"/>
                <w:lang w:eastAsia="fr-FR"/>
              </w:rPr>
              <w:t xml:space="preserve">énonciation </w:t>
            </w:r>
          </w:p>
          <w:bookmarkEnd w:id="7"/>
          <w:p w14:paraId="6F2F60A4" w14:textId="77777777" w:rsidR="0031130D" w:rsidRPr="000360FF" w:rsidRDefault="0031130D" w:rsidP="0031130D">
            <w:pPr>
              <w:jc w:val="center"/>
              <w:textAlignment w:val="baseline"/>
              <w:rPr>
                <w:rFonts w:ascii="Times New Roman" w:eastAsia="Times New Roman" w:hAnsi="Times New Roman" w:cs="Times New Roman"/>
                <w:color w:val="333333"/>
                <w:sz w:val="24"/>
                <w:szCs w:val="20"/>
                <w:lang w:eastAsia="fr-FR"/>
              </w:rPr>
            </w:pPr>
          </w:p>
          <w:p w14:paraId="6897AE31" w14:textId="0ECD25CA" w:rsidR="0031130D" w:rsidRPr="000360FF" w:rsidRDefault="0031130D" w:rsidP="0031130D">
            <w:pPr>
              <w:jc w:val="center"/>
              <w:textAlignment w:val="baseline"/>
              <w:rPr>
                <w:rFonts w:ascii="Times New Roman" w:eastAsia="Times New Roman" w:hAnsi="Times New Roman" w:cs="Times New Roman"/>
                <w:color w:val="333333"/>
                <w:sz w:val="24"/>
                <w:szCs w:val="20"/>
                <w:lang w:eastAsia="fr-FR"/>
              </w:rPr>
            </w:pPr>
          </w:p>
        </w:tc>
      </w:tr>
    </w:tbl>
    <w:p w14:paraId="648F30A8" w14:textId="74D05CDC" w:rsidR="0031130D" w:rsidRPr="00302387" w:rsidRDefault="0031130D">
      <w:pPr>
        <w:rPr>
          <w:rFonts w:ascii="Times New Roman" w:hAnsi="Times New Roman" w:cs="Times New Roman"/>
          <w:sz w:val="20"/>
          <w:szCs w:val="20"/>
        </w:rPr>
      </w:pPr>
    </w:p>
    <w:p w14:paraId="78875FB3" w14:textId="21A9F50B" w:rsidR="0031130D" w:rsidRPr="00302387" w:rsidRDefault="0031130D">
      <w:pPr>
        <w:rPr>
          <w:rFonts w:ascii="Times New Roman" w:hAnsi="Times New Roman" w:cs="Times New Roman"/>
          <w:sz w:val="20"/>
          <w:szCs w:val="20"/>
        </w:rPr>
      </w:pPr>
    </w:p>
    <w:tbl>
      <w:tblPr>
        <w:tblStyle w:val="Grilledutableau"/>
        <w:tblW w:w="15735" w:type="dxa"/>
        <w:tblInd w:w="-289" w:type="dxa"/>
        <w:tblLook w:val="04A0" w:firstRow="1" w:lastRow="0" w:firstColumn="1" w:lastColumn="0" w:noHBand="0" w:noVBand="1"/>
      </w:tblPr>
      <w:tblGrid>
        <w:gridCol w:w="9498"/>
        <w:gridCol w:w="3402"/>
        <w:gridCol w:w="2835"/>
      </w:tblGrid>
      <w:tr w:rsidR="00302387" w:rsidRPr="00302387" w14:paraId="79D782C9" w14:textId="77777777" w:rsidTr="00B02754">
        <w:trPr>
          <w:trHeight w:val="656"/>
        </w:trPr>
        <w:tc>
          <w:tcPr>
            <w:tcW w:w="15735" w:type="dxa"/>
            <w:gridSpan w:val="3"/>
            <w:vAlign w:val="center"/>
          </w:tcPr>
          <w:p w14:paraId="1F361BDC" w14:textId="07E33FB1" w:rsidR="00302387" w:rsidRPr="00302387" w:rsidRDefault="00302387" w:rsidP="00903002">
            <w:pPr>
              <w:jc w:val="center"/>
              <w:rPr>
                <w:rFonts w:ascii="Times New Roman" w:hAnsi="Times New Roman" w:cs="Times New Roman"/>
                <w:b/>
                <w:color w:val="FF0000"/>
                <w:sz w:val="20"/>
                <w:szCs w:val="20"/>
              </w:rPr>
            </w:pPr>
            <w:r w:rsidRPr="00302387">
              <w:rPr>
                <w:rFonts w:ascii="Times New Roman" w:hAnsi="Times New Roman" w:cs="Times New Roman"/>
                <w:b/>
                <w:color w:val="FF0000"/>
                <w:sz w:val="24"/>
                <w:szCs w:val="20"/>
              </w:rPr>
              <w:lastRenderedPageBreak/>
              <w:t xml:space="preserve">La hiérarchie des normes - </w:t>
            </w:r>
            <w:r w:rsidRPr="00302387">
              <w:rPr>
                <w:rFonts w:ascii="Times New Roman" w:eastAsia="Times New Roman" w:hAnsi="Times New Roman" w:cs="Times New Roman"/>
                <w:b/>
                <w:color w:val="4472C4" w:themeColor="accent1"/>
                <w:sz w:val="24"/>
                <w:szCs w:val="20"/>
                <w:lang w:eastAsia="fr-FR"/>
              </w:rPr>
              <w:t>I/ Sources supranationales</w:t>
            </w:r>
          </w:p>
        </w:tc>
      </w:tr>
      <w:tr w:rsidR="0031130D" w:rsidRPr="00302387" w14:paraId="282C7793" w14:textId="77777777" w:rsidTr="00F07750">
        <w:trPr>
          <w:trHeight w:val="413"/>
        </w:trPr>
        <w:tc>
          <w:tcPr>
            <w:tcW w:w="9498" w:type="dxa"/>
            <w:vAlign w:val="center"/>
          </w:tcPr>
          <w:p w14:paraId="6AA49C3E" w14:textId="50EB642A" w:rsidR="0031130D" w:rsidRPr="00302387" w:rsidRDefault="0031130D" w:rsidP="00903002">
            <w:pPr>
              <w:jc w:val="center"/>
              <w:textAlignment w:val="baseline"/>
              <w:rPr>
                <w:rFonts w:ascii="Times New Roman" w:eastAsia="Times New Roman" w:hAnsi="Times New Roman" w:cs="Times New Roman"/>
                <w:b/>
                <w:color w:val="4472C4" w:themeColor="accent1"/>
                <w:sz w:val="24"/>
                <w:szCs w:val="20"/>
                <w:lang w:eastAsia="fr-FR"/>
              </w:rPr>
            </w:pPr>
            <w:r w:rsidRPr="00302387">
              <w:rPr>
                <w:rFonts w:ascii="Times New Roman" w:eastAsia="Times New Roman" w:hAnsi="Times New Roman" w:cs="Times New Roman"/>
                <w:b/>
                <w:color w:val="4472C4" w:themeColor="accent1"/>
                <w:sz w:val="24"/>
                <w:szCs w:val="20"/>
                <w:lang w:eastAsia="fr-FR"/>
              </w:rPr>
              <w:t>1/ Sources internationale</w:t>
            </w:r>
          </w:p>
        </w:tc>
        <w:tc>
          <w:tcPr>
            <w:tcW w:w="6237" w:type="dxa"/>
            <w:gridSpan w:val="2"/>
            <w:vAlign w:val="center"/>
          </w:tcPr>
          <w:p w14:paraId="6418D83D" w14:textId="502FCF91" w:rsidR="0031130D" w:rsidRPr="00302387" w:rsidRDefault="0031130D" w:rsidP="00903002">
            <w:pPr>
              <w:jc w:val="center"/>
              <w:textAlignment w:val="baseline"/>
              <w:rPr>
                <w:rFonts w:ascii="Times New Roman" w:eastAsia="Times New Roman" w:hAnsi="Times New Roman" w:cs="Times New Roman"/>
                <w:b/>
                <w:color w:val="4472C4" w:themeColor="accent1"/>
                <w:sz w:val="24"/>
                <w:szCs w:val="20"/>
                <w:lang w:eastAsia="fr-FR"/>
              </w:rPr>
            </w:pPr>
            <w:r w:rsidRPr="00302387">
              <w:rPr>
                <w:rFonts w:ascii="Times New Roman" w:eastAsia="Times New Roman" w:hAnsi="Times New Roman" w:cs="Times New Roman"/>
                <w:b/>
                <w:color w:val="4472C4" w:themeColor="accent1"/>
                <w:sz w:val="24"/>
                <w:szCs w:val="20"/>
                <w:lang w:eastAsia="fr-FR"/>
              </w:rPr>
              <w:t>2/ Sources européennes</w:t>
            </w:r>
          </w:p>
        </w:tc>
      </w:tr>
      <w:tr w:rsidR="0031130D" w:rsidRPr="00302387" w14:paraId="4166223B" w14:textId="77777777" w:rsidTr="00F07750">
        <w:trPr>
          <w:trHeight w:val="435"/>
        </w:trPr>
        <w:tc>
          <w:tcPr>
            <w:tcW w:w="9498" w:type="dxa"/>
          </w:tcPr>
          <w:p w14:paraId="59969A05" w14:textId="5F79C485" w:rsidR="00903002" w:rsidRPr="000360FF" w:rsidRDefault="00903002" w:rsidP="00903002">
            <w:pPr>
              <w:jc w:val="both"/>
              <w:textAlignment w:val="baseline"/>
              <w:rPr>
                <w:rFonts w:ascii="Times New Roman" w:eastAsia="Times New Roman" w:hAnsi="Times New Roman" w:cs="Times New Roman"/>
                <w:b/>
                <w:bCs/>
                <w:color w:val="00B050"/>
                <w:sz w:val="24"/>
                <w:szCs w:val="24"/>
                <w:lang w:eastAsia="fr-FR"/>
              </w:rPr>
            </w:pPr>
            <w:r w:rsidRPr="000360FF">
              <w:rPr>
                <w:rFonts w:ascii="Times New Roman" w:eastAsia="Times New Roman" w:hAnsi="Times New Roman" w:cs="Times New Roman"/>
                <w:b/>
                <w:color w:val="00B050"/>
                <w:sz w:val="24"/>
                <w:szCs w:val="24"/>
                <w:lang w:eastAsia="fr-FR"/>
              </w:rPr>
              <w:sym w:font="Wingdings" w:char="F0D8"/>
            </w:r>
            <w:r w:rsidRPr="000360FF">
              <w:rPr>
                <w:rFonts w:ascii="Times New Roman" w:eastAsia="Times New Roman" w:hAnsi="Times New Roman" w:cs="Times New Roman"/>
                <w:b/>
                <w:color w:val="00B050"/>
                <w:sz w:val="24"/>
                <w:szCs w:val="24"/>
                <w:lang w:eastAsia="fr-FR"/>
              </w:rPr>
              <w:t xml:space="preserve"> </w:t>
            </w:r>
            <w:r w:rsidRPr="000360FF">
              <w:rPr>
                <w:rFonts w:ascii="Times New Roman" w:eastAsia="Times New Roman" w:hAnsi="Times New Roman" w:cs="Times New Roman"/>
                <w:b/>
                <w:bCs/>
                <w:color w:val="00B050"/>
                <w:sz w:val="24"/>
                <w:szCs w:val="24"/>
                <w:lang w:eastAsia="fr-FR"/>
              </w:rPr>
              <w:t>Œuvre de l’OIT dédiée au droit du travail</w:t>
            </w:r>
          </w:p>
          <w:p w14:paraId="5D7518C7" w14:textId="77777777" w:rsidR="00903002" w:rsidRPr="00F07750" w:rsidRDefault="00903002" w:rsidP="00903002">
            <w:pPr>
              <w:jc w:val="both"/>
              <w:textAlignment w:val="baseline"/>
              <w:rPr>
                <w:rFonts w:ascii="Times New Roman" w:eastAsia="Times New Roman" w:hAnsi="Times New Roman" w:cs="Times New Roman"/>
                <w:b/>
                <w:bCs/>
                <w:color w:val="44546A" w:themeColor="text2"/>
                <w:sz w:val="6"/>
                <w:szCs w:val="24"/>
                <w:lang w:eastAsia="fr-FR"/>
              </w:rPr>
            </w:pPr>
          </w:p>
          <w:p w14:paraId="0C159144" w14:textId="0CF35EFC" w:rsidR="00903002" w:rsidRPr="00302387" w:rsidRDefault="00903002" w:rsidP="00903002">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color w:val="333333"/>
                <w:sz w:val="24"/>
                <w:szCs w:val="24"/>
                <w:lang w:eastAsia="fr-FR"/>
              </w:rPr>
              <w:sym w:font="Wingdings" w:char="F0FC"/>
            </w: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b/>
                <w:color w:val="333333"/>
                <w:sz w:val="24"/>
                <w:szCs w:val="24"/>
                <w:lang w:eastAsia="fr-FR"/>
              </w:rPr>
              <w:t>Créée</w:t>
            </w:r>
            <w:r w:rsidRPr="00302387">
              <w:rPr>
                <w:rFonts w:ascii="Times New Roman" w:eastAsia="Times New Roman" w:hAnsi="Times New Roman" w:cs="Times New Roman"/>
                <w:color w:val="333333"/>
                <w:sz w:val="24"/>
                <w:szCs w:val="24"/>
                <w:lang w:eastAsia="fr-FR"/>
              </w:rPr>
              <w:t xml:space="preserve"> en 1919 rattachée aux Nations-unies</w:t>
            </w:r>
          </w:p>
          <w:p w14:paraId="72F1DBA1" w14:textId="767E9EB5" w:rsidR="00903002" w:rsidRPr="00302387" w:rsidRDefault="00903002" w:rsidP="00903002">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color w:val="333333"/>
                <w:sz w:val="24"/>
                <w:szCs w:val="24"/>
                <w:lang w:eastAsia="fr-FR"/>
              </w:rPr>
              <w:sym w:font="Wingdings" w:char="F0FC"/>
            </w: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b/>
                <w:color w:val="333333"/>
                <w:sz w:val="24"/>
                <w:szCs w:val="24"/>
                <w:lang w:eastAsia="fr-FR"/>
              </w:rPr>
              <w:t>Objectifs</w:t>
            </w:r>
            <w:r w:rsidRPr="00302387">
              <w:rPr>
                <w:rFonts w:ascii="Times New Roman" w:eastAsia="Times New Roman" w:hAnsi="Times New Roman" w:cs="Times New Roman"/>
                <w:color w:val="333333"/>
                <w:sz w:val="24"/>
                <w:szCs w:val="24"/>
                <w:lang w:eastAsia="fr-FR"/>
              </w:rPr>
              <w:t> : fournir aux hommes et aux femmes de tous les pays, riches ou pauvres, de meilleures possibilités d’obtenir un travail et un revenu décents, la sécurité de l’emploi et de meilleures conditions de vie.</w:t>
            </w:r>
          </w:p>
          <w:p w14:paraId="312C3283" w14:textId="27055C6B" w:rsidR="00903002" w:rsidRPr="00302387" w:rsidRDefault="00903002" w:rsidP="00903002">
            <w:pPr>
              <w:jc w:val="both"/>
              <w:textAlignment w:val="baseline"/>
              <w:rPr>
                <w:rFonts w:ascii="Times New Roman" w:eastAsia="Times New Roman" w:hAnsi="Times New Roman" w:cs="Times New Roman"/>
                <w:color w:val="333333"/>
                <w:sz w:val="24"/>
                <w:szCs w:val="24"/>
                <w:lang w:eastAsia="fr-FR"/>
              </w:rPr>
            </w:pPr>
            <w:proofErr w:type="gramStart"/>
            <w:r w:rsidRPr="00302387">
              <w:rPr>
                <w:rFonts w:ascii="Times New Roman" w:eastAsia="Times New Roman" w:hAnsi="Times New Roman" w:cs="Times New Roman"/>
                <w:bCs/>
                <w:color w:val="333333"/>
                <w:sz w:val="24"/>
                <w:szCs w:val="24"/>
                <w:lang w:eastAsia="fr-FR"/>
              </w:rPr>
              <w:t>pas</w:t>
            </w:r>
            <w:proofErr w:type="gramEnd"/>
            <w:r w:rsidRPr="00302387">
              <w:rPr>
                <w:rFonts w:ascii="Times New Roman" w:eastAsia="Times New Roman" w:hAnsi="Times New Roman" w:cs="Times New Roman"/>
                <w:bCs/>
                <w:color w:val="333333"/>
                <w:sz w:val="24"/>
                <w:szCs w:val="24"/>
                <w:lang w:eastAsia="fr-FR"/>
              </w:rPr>
              <w:t xml:space="preserve"> de pouvoir de sanctions mais un suivi régulier</w:t>
            </w:r>
          </w:p>
          <w:p w14:paraId="6ED1138C" w14:textId="51527210" w:rsidR="00903002" w:rsidRPr="00302387" w:rsidRDefault="00903002" w:rsidP="00903002">
            <w:pPr>
              <w:jc w:val="both"/>
              <w:textAlignment w:val="baseline"/>
              <w:rPr>
                <w:rFonts w:ascii="Times New Roman" w:eastAsia="Times New Roman" w:hAnsi="Times New Roman" w:cs="Times New Roman"/>
                <w:b/>
                <w:color w:val="333333"/>
                <w:sz w:val="24"/>
                <w:szCs w:val="24"/>
                <w:lang w:eastAsia="fr-FR"/>
              </w:rPr>
            </w:pP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color w:val="333333"/>
                <w:sz w:val="24"/>
                <w:szCs w:val="24"/>
                <w:lang w:eastAsia="fr-FR"/>
              </w:rPr>
              <w:sym w:font="Wingdings" w:char="F0FC"/>
            </w: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b/>
                <w:color w:val="333333"/>
                <w:sz w:val="24"/>
                <w:szCs w:val="24"/>
                <w:lang w:eastAsia="fr-FR"/>
              </w:rPr>
              <w:t>Composition tripartite </w:t>
            </w:r>
          </w:p>
          <w:p w14:paraId="65E7CBA8" w14:textId="08C734EA" w:rsidR="00903002" w:rsidRPr="00302387" w:rsidRDefault="00903002" w:rsidP="00903002">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color w:val="333333"/>
                <w:sz w:val="24"/>
                <w:szCs w:val="24"/>
                <w:lang w:eastAsia="fr-FR"/>
              </w:rPr>
              <w:sym w:font="Wingdings" w:char="F0FC"/>
            </w: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b/>
                <w:color w:val="333333"/>
                <w:sz w:val="24"/>
                <w:szCs w:val="24"/>
                <w:lang w:eastAsia="fr-FR"/>
              </w:rPr>
              <w:t>3 organes</w:t>
            </w:r>
          </w:p>
          <w:p w14:paraId="43C760BA" w14:textId="0B1EE178" w:rsidR="00903002" w:rsidRPr="00302387" w:rsidRDefault="00903002" w:rsidP="00F07750">
            <w:pPr>
              <w:numPr>
                <w:ilvl w:val="0"/>
                <w:numId w:val="24"/>
              </w:num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bCs/>
                <w:color w:val="333333"/>
                <w:sz w:val="24"/>
                <w:szCs w:val="24"/>
                <w:lang w:eastAsia="fr-FR"/>
              </w:rPr>
              <w:t xml:space="preserve">La Conférence internationale du Travail </w:t>
            </w:r>
          </w:p>
          <w:p w14:paraId="0542F922" w14:textId="77777777" w:rsidR="00903002" w:rsidRPr="00302387" w:rsidRDefault="00903002" w:rsidP="00F07750">
            <w:pPr>
              <w:numPr>
                <w:ilvl w:val="0"/>
                <w:numId w:val="24"/>
              </w:num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bCs/>
                <w:color w:val="333333"/>
                <w:sz w:val="24"/>
                <w:szCs w:val="24"/>
                <w:lang w:eastAsia="fr-FR"/>
              </w:rPr>
              <w:t xml:space="preserve">Le Bureau international du Travail </w:t>
            </w:r>
          </w:p>
          <w:p w14:paraId="5D45B6DE" w14:textId="7E7593C9" w:rsidR="00903002" w:rsidRPr="00302387" w:rsidRDefault="00903002" w:rsidP="00F07750">
            <w:pPr>
              <w:numPr>
                <w:ilvl w:val="0"/>
                <w:numId w:val="24"/>
              </w:num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bCs/>
                <w:color w:val="333333"/>
                <w:sz w:val="24"/>
                <w:szCs w:val="24"/>
                <w:lang w:eastAsia="fr-FR"/>
              </w:rPr>
              <w:t>Le Conseil d’administration</w:t>
            </w:r>
          </w:p>
          <w:p w14:paraId="03B0946D" w14:textId="267BD8CB" w:rsidR="00903002" w:rsidRPr="00F07750" w:rsidRDefault="00903002" w:rsidP="00903002">
            <w:pPr>
              <w:jc w:val="both"/>
              <w:textAlignment w:val="baseline"/>
              <w:rPr>
                <w:rFonts w:ascii="Times New Roman" w:eastAsia="Times New Roman" w:hAnsi="Times New Roman" w:cs="Times New Roman"/>
                <w:color w:val="333333"/>
                <w:sz w:val="10"/>
                <w:szCs w:val="24"/>
                <w:lang w:eastAsia="fr-FR"/>
              </w:rPr>
            </w:pPr>
          </w:p>
          <w:p w14:paraId="0807A9F4" w14:textId="5895988B" w:rsidR="00903002" w:rsidRPr="000360FF" w:rsidRDefault="00903002" w:rsidP="00903002">
            <w:pPr>
              <w:jc w:val="both"/>
              <w:textAlignment w:val="baseline"/>
              <w:rPr>
                <w:rFonts w:ascii="Times New Roman" w:eastAsia="Times New Roman" w:hAnsi="Times New Roman" w:cs="Times New Roman"/>
                <w:b/>
                <w:color w:val="00B050"/>
                <w:sz w:val="24"/>
                <w:szCs w:val="24"/>
                <w:lang w:eastAsia="fr-FR"/>
              </w:rPr>
            </w:pPr>
            <w:r w:rsidRPr="000360FF">
              <w:rPr>
                <w:rFonts w:ascii="Times New Roman" w:eastAsia="Times New Roman" w:hAnsi="Times New Roman" w:cs="Times New Roman"/>
                <w:b/>
                <w:color w:val="00B050"/>
                <w:sz w:val="24"/>
                <w:szCs w:val="24"/>
                <w:lang w:eastAsia="fr-FR"/>
              </w:rPr>
              <w:sym w:font="Wingdings" w:char="F0D8"/>
            </w:r>
            <w:r w:rsidRPr="000360FF">
              <w:rPr>
                <w:rFonts w:ascii="Times New Roman" w:eastAsia="Times New Roman" w:hAnsi="Times New Roman" w:cs="Times New Roman"/>
                <w:b/>
                <w:color w:val="00B050"/>
                <w:sz w:val="24"/>
                <w:szCs w:val="24"/>
                <w:lang w:eastAsia="fr-FR"/>
              </w:rPr>
              <w:t xml:space="preserve"> 2 Types de normes</w:t>
            </w:r>
          </w:p>
          <w:p w14:paraId="7E09F7F1" w14:textId="77777777" w:rsidR="00903002" w:rsidRPr="00302387" w:rsidRDefault="00903002" w:rsidP="00903002">
            <w:pPr>
              <w:jc w:val="both"/>
              <w:textAlignment w:val="baseline"/>
              <w:rPr>
                <w:rFonts w:ascii="Times New Roman" w:eastAsia="Times New Roman" w:hAnsi="Times New Roman" w:cs="Times New Roman"/>
                <w:b/>
                <w:color w:val="44546A" w:themeColor="text2"/>
                <w:sz w:val="14"/>
                <w:szCs w:val="24"/>
                <w:lang w:eastAsia="fr-FR"/>
              </w:rPr>
            </w:pPr>
          </w:p>
          <w:p w14:paraId="3A083E6F" w14:textId="3C78A20D" w:rsidR="00903002" w:rsidRPr="00302387" w:rsidRDefault="00903002" w:rsidP="00903002">
            <w:pPr>
              <w:jc w:val="both"/>
              <w:textAlignment w:val="baseline"/>
              <w:rPr>
                <w:rFonts w:ascii="Times New Roman" w:eastAsia="Times New Roman" w:hAnsi="Times New Roman" w:cs="Times New Roman"/>
                <w:b/>
                <w:color w:val="44546A" w:themeColor="text2"/>
                <w:sz w:val="24"/>
                <w:szCs w:val="24"/>
                <w:lang w:eastAsia="fr-FR"/>
              </w:rPr>
            </w:pP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b/>
                <w:color w:val="44546A" w:themeColor="text2"/>
                <w:sz w:val="24"/>
                <w:szCs w:val="24"/>
                <w:lang w:eastAsia="fr-FR"/>
              </w:rPr>
              <w:sym w:font="Wingdings" w:char="F0FC"/>
            </w:r>
            <w:r w:rsidRPr="00302387">
              <w:rPr>
                <w:rFonts w:ascii="Times New Roman" w:eastAsia="Times New Roman" w:hAnsi="Times New Roman" w:cs="Times New Roman"/>
                <w:b/>
                <w:color w:val="44546A" w:themeColor="text2"/>
                <w:sz w:val="24"/>
                <w:szCs w:val="24"/>
                <w:lang w:eastAsia="fr-FR"/>
              </w:rPr>
              <w:t xml:space="preserve"> Les recommandations</w:t>
            </w:r>
          </w:p>
          <w:p w14:paraId="69EEDBAD" w14:textId="77777777" w:rsidR="00903002" w:rsidRPr="00302387" w:rsidRDefault="00903002" w:rsidP="00903002">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b/>
                <w:bCs/>
                <w:color w:val="333333"/>
                <w:sz w:val="24"/>
                <w:szCs w:val="24"/>
                <w:lang w:eastAsia="fr-FR"/>
              </w:rPr>
              <w:t>Exemple</w:t>
            </w:r>
            <w:r w:rsidRPr="00302387">
              <w:rPr>
                <w:rFonts w:ascii="Times New Roman" w:eastAsia="Times New Roman" w:hAnsi="Times New Roman" w:cs="Times New Roman"/>
                <w:color w:val="333333"/>
                <w:sz w:val="24"/>
                <w:szCs w:val="24"/>
                <w:lang w:eastAsia="fr-FR"/>
              </w:rPr>
              <w:t xml:space="preserve"> : R198 - Recommandation (n° 198) sur la relation de travail, 2006</w:t>
            </w:r>
          </w:p>
          <w:p w14:paraId="0B6E5BC2" w14:textId="77777777" w:rsidR="00903002" w:rsidRPr="00302387" w:rsidRDefault="00903002" w:rsidP="00903002">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b/>
                <w:bCs/>
                <w:color w:val="333333"/>
                <w:sz w:val="24"/>
                <w:szCs w:val="24"/>
                <w:lang w:eastAsia="fr-FR"/>
              </w:rPr>
              <w:t xml:space="preserve">Pas de valeur </w:t>
            </w:r>
            <w:r w:rsidRPr="00302387">
              <w:rPr>
                <w:rFonts w:ascii="Times New Roman" w:eastAsia="Times New Roman" w:hAnsi="Times New Roman" w:cs="Times New Roman"/>
                <w:color w:val="333333"/>
                <w:sz w:val="24"/>
                <w:szCs w:val="24"/>
                <w:lang w:eastAsia="fr-FR"/>
              </w:rPr>
              <w:t>contraignante</w:t>
            </w:r>
          </w:p>
          <w:p w14:paraId="7AEDAF40" w14:textId="77777777" w:rsidR="00903002" w:rsidRPr="00302387" w:rsidRDefault="00903002" w:rsidP="00903002">
            <w:pPr>
              <w:jc w:val="both"/>
              <w:textAlignment w:val="baseline"/>
              <w:rPr>
                <w:rFonts w:ascii="Times New Roman" w:eastAsia="Times New Roman" w:hAnsi="Times New Roman" w:cs="Times New Roman"/>
                <w:color w:val="333333"/>
                <w:sz w:val="12"/>
                <w:szCs w:val="24"/>
                <w:lang w:eastAsia="fr-FR"/>
              </w:rPr>
            </w:pPr>
          </w:p>
          <w:p w14:paraId="73CA2995" w14:textId="28089474" w:rsidR="00903002" w:rsidRPr="00302387" w:rsidRDefault="00903002" w:rsidP="00903002">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xml:space="preserve">  </w:t>
            </w:r>
            <w:r w:rsidRPr="00302387">
              <w:rPr>
                <w:rFonts w:ascii="Times New Roman" w:eastAsia="Times New Roman" w:hAnsi="Times New Roman" w:cs="Times New Roman"/>
                <w:b/>
                <w:color w:val="44546A" w:themeColor="text2"/>
                <w:sz w:val="24"/>
                <w:szCs w:val="24"/>
                <w:lang w:eastAsia="fr-FR"/>
              </w:rPr>
              <w:sym w:font="Wingdings" w:char="F0FC"/>
            </w:r>
            <w:r w:rsidRPr="00302387">
              <w:rPr>
                <w:rFonts w:ascii="Times New Roman" w:eastAsia="Times New Roman" w:hAnsi="Times New Roman" w:cs="Times New Roman"/>
                <w:b/>
                <w:color w:val="44546A" w:themeColor="text2"/>
                <w:sz w:val="24"/>
                <w:szCs w:val="24"/>
                <w:lang w:eastAsia="fr-FR"/>
              </w:rPr>
              <w:t xml:space="preserve"> Les conventions</w:t>
            </w:r>
            <w:r w:rsidRPr="00302387">
              <w:rPr>
                <w:rFonts w:ascii="Times New Roman" w:eastAsia="Times New Roman" w:hAnsi="Times New Roman" w:cs="Times New Roman"/>
                <w:color w:val="333333"/>
                <w:sz w:val="24"/>
                <w:szCs w:val="24"/>
                <w:lang w:eastAsia="fr-FR"/>
              </w:rPr>
              <w:t xml:space="preserve"> </w:t>
            </w:r>
          </w:p>
          <w:p w14:paraId="5D559D92" w14:textId="77777777" w:rsidR="00903002" w:rsidRPr="00302387" w:rsidRDefault="00903002" w:rsidP="00F07750">
            <w:pPr>
              <w:numPr>
                <w:ilvl w:val="0"/>
                <w:numId w:val="24"/>
              </w:num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xml:space="preserve">189 dont </w:t>
            </w:r>
            <w:r w:rsidRPr="00302387">
              <w:rPr>
                <w:rFonts w:ascii="Times New Roman" w:eastAsia="Times New Roman" w:hAnsi="Times New Roman" w:cs="Times New Roman"/>
                <w:b/>
                <w:bCs/>
                <w:color w:val="333333"/>
                <w:sz w:val="24"/>
                <w:szCs w:val="24"/>
                <w:lang w:eastAsia="fr-FR"/>
              </w:rPr>
              <w:t>8 sont fondamentales</w:t>
            </w:r>
          </w:p>
          <w:p w14:paraId="62EAB62E" w14:textId="725881D6" w:rsidR="00903002" w:rsidRPr="00302387" w:rsidRDefault="00903002" w:rsidP="00F07750">
            <w:pPr>
              <w:numPr>
                <w:ilvl w:val="0"/>
                <w:numId w:val="24"/>
              </w:num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xml:space="preserve">Valeur directement applicable devant les juridictions </w:t>
            </w:r>
          </w:p>
          <w:p w14:paraId="72EE0BA9" w14:textId="4879E175" w:rsidR="00903002" w:rsidRPr="00302387" w:rsidRDefault="00903002" w:rsidP="00903002">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La Cour de cassation a jugé que l'ordonnance instituant le contrat nouvelles embauches (CNE) était contraire à la Convention n° 158 de l'OIT sur le licenciement (</w:t>
            </w:r>
            <w:hyperlink r:id="rId7" w:history="1">
              <w:r w:rsidRPr="00F07750">
                <w:rPr>
                  <w:rStyle w:val="Lienhypertexte"/>
                  <w:rFonts w:ascii="Times New Roman" w:eastAsia="Times New Roman" w:hAnsi="Times New Roman" w:cs="Times New Roman"/>
                  <w:b/>
                  <w:color w:val="FF0000"/>
                  <w:sz w:val="24"/>
                  <w:szCs w:val="24"/>
                  <w:u w:val="none"/>
                  <w:lang w:eastAsia="fr-FR"/>
                </w:rPr>
                <w:t>Soc 01/07/2008, n° 07-44124</w:t>
              </w:r>
            </w:hyperlink>
            <w:r w:rsidRPr="00302387">
              <w:rPr>
                <w:rFonts w:ascii="Times New Roman" w:eastAsia="Times New Roman" w:hAnsi="Times New Roman" w:cs="Times New Roman"/>
                <w:color w:val="333333"/>
                <w:sz w:val="24"/>
                <w:szCs w:val="24"/>
                <w:lang w:eastAsia="fr-FR"/>
              </w:rPr>
              <w:t>).</w:t>
            </w:r>
          </w:p>
          <w:p w14:paraId="141EF946" w14:textId="77777777" w:rsidR="005F2082" w:rsidRPr="00302387" w:rsidRDefault="005F2082" w:rsidP="00903002">
            <w:pPr>
              <w:jc w:val="both"/>
              <w:textAlignment w:val="baseline"/>
              <w:rPr>
                <w:rFonts w:ascii="Times New Roman" w:eastAsia="Times New Roman" w:hAnsi="Times New Roman" w:cs="Times New Roman"/>
                <w:color w:val="333333"/>
                <w:sz w:val="24"/>
                <w:szCs w:val="24"/>
                <w:lang w:eastAsia="fr-FR"/>
              </w:rPr>
            </w:pPr>
          </w:p>
          <w:p w14:paraId="49A1E294" w14:textId="4565AE87" w:rsidR="0031130D" w:rsidRPr="000360FF" w:rsidRDefault="005F2082" w:rsidP="00903002">
            <w:pPr>
              <w:jc w:val="both"/>
              <w:textAlignment w:val="baseline"/>
              <w:rPr>
                <w:rFonts w:ascii="Times New Roman" w:eastAsia="Times New Roman" w:hAnsi="Times New Roman" w:cs="Times New Roman"/>
                <w:sz w:val="24"/>
                <w:szCs w:val="24"/>
                <w:lang w:eastAsia="fr-FR"/>
              </w:rPr>
            </w:pPr>
            <w:r w:rsidRPr="000360FF">
              <w:rPr>
                <w:rFonts w:ascii="Comic Sans MS" w:eastAsia="Times New Roman" w:hAnsi="Comic Sans MS" w:cs="Times New Roman"/>
                <w:b/>
                <w:color w:val="FF0000"/>
                <w:sz w:val="24"/>
                <w:szCs w:val="24"/>
                <w:lang w:eastAsia="fr-FR"/>
              </w:rPr>
              <w:t>Zoom</w:t>
            </w:r>
            <w:r w:rsidRPr="000360FF">
              <w:rPr>
                <w:rFonts w:ascii="Times New Roman" w:eastAsia="Times New Roman" w:hAnsi="Times New Roman" w:cs="Times New Roman"/>
                <w:b/>
                <w:color w:val="FF0000"/>
                <w:sz w:val="24"/>
                <w:szCs w:val="24"/>
                <w:lang w:eastAsia="fr-FR"/>
              </w:rPr>
              <w:t xml:space="preserve"> </w:t>
            </w:r>
            <w:r w:rsidR="0031130D" w:rsidRPr="000360FF">
              <w:rPr>
                <w:rFonts w:ascii="Times New Roman" w:eastAsia="Times New Roman" w:hAnsi="Times New Roman" w:cs="Times New Roman"/>
                <w:sz w:val="24"/>
                <w:szCs w:val="24"/>
                <w:lang w:eastAsia="fr-FR"/>
              </w:rPr>
              <w:t xml:space="preserve">Contrôle conventionnalité </w:t>
            </w:r>
            <w:r w:rsidR="000360FF">
              <w:rPr>
                <w:rFonts w:ascii="Times New Roman" w:eastAsia="Times New Roman" w:hAnsi="Times New Roman" w:cs="Times New Roman"/>
                <w:sz w:val="24"/>
                <w:szCs w:val="24"/>
                <w:lang w:eastAsia="fr-FR"/>
              </w:rPr>
              <w:t xml:space="preserve">du </w:t>
            </w:r>
            <w:proofErr w:type="spellStart"/>
            <w:r w:rsidR="000360FF">
              <w:rPr>
                <w:rFonts w:ascii="Times New Roman" w:eastAsia="Times New Roman" w:hAnsi="Times New Roman" w:cs="Times New Roman"/>
                <w:sz w:val="24"/>
                <w:szCs w:val="24"/>
                <w:lang w:eastAsia="fr-FR"/>
              </w:rPr>
              <w:t>barême</w:t>
            </w:r>
            <w:proofErr w:type="spellEnd"/>
            <w:r w:rsidR="000360FF">
              <w:rPr>
                <w:rFonts w:ascii="Times New Roman" w:eastAsia="Times New Roman" w:hAnsi="Times New Roman" w:cs="Times New Roman"/>
                <w:sz w:val="24"/>
                <w:szCs w:val="24"/>
                <w:lang w:eastAsia="fr-FR"/>
              </w:rPr>
              <w:t xml:space="preserve"> Macron </w:t>
            </w:r>
            <w:r w:rsidR="0031130D" w:rsidRPr="000360FF">
              <w:rPr>
                <w:rFonts w:ascii="Times New Roman" w:eastAsia="Times New Roman" w:hAnsi="Times New Roman" w:cs="Times New Roman"/>
                <w:sz w:val="24"/>
                <w:szCs w:val="24"/>
                <w:lang w:eastAsia="fr-FR"/>
              </w:rPr>
              <w:t>par rapport aux conventions de l’OIT</w:t>
            </w:r>
            <w:r w:rsidR="000360FF">
              <w:rPr>
                <w:rFonts w:ascii="Times New Roman" w:eastAsia="Times New Roman" w:hAnsi="Times New Roman" w:cs="Times New Roman"/>
                <w:sz w:val="24"/>
                <w:szCs w:val="24"/>
                <w:lang w:eastAsia="fr-FR"/>
              </w:rPr>
              <w:t xml:space="preserve"> : solutions divisées des TPH </w:t>
            </w:r>
          </w:p>
          <w:p w14:paraId="627E1DDB" w14:textId="4BD4EC07" w:rsidR="0031130D" w:rsidRDefault="00F07750" w:rsidP="00903002">
            <w:pPr>
              <w:jc w:val="both"/>
              <w:textAlignment w:val="baseline"/>
              <w:rPr>
                <w:rFonts w:ascii="Times New Roman" w:eastAsia="Times New Roman" w:hAnsi="Times New Roman" w:cs="Times New Roman"/>
                <w:b/>
                <w:bCs/>
                <w:color w:val="333333"/>
                <w:sz w:val="24"/>
                <w:szCs w:val="24"/>
                <w:lang w:eastAsia="fr-FR"/>
              </w:rPr>
            </w:pPr>
            <w:r w:rsidRPr="00F07750">
              <w:rPr>
                <w:rFonts w:ascii="Times New Roman" w:eastAsia="Times New Roman" w:hAnsi="Times New Roman" w:cs="Times New Roman"/>
                <w:b/>
                <w:bCs/>
                <w:color w:val="333333"/>
                <w:sz w:val="24"/>
                <w:szCs w:val="24"/>
                <w:lang w:eastAsia="fr-FR"/>
              </w:rPr>
              <w:t>Barème conforme</w:t>
            </w:r>
          </w:p>
          <w:p w14:paraId="3315D404" w14:textId="77777777" w:rsidR="00F07750" w:rsidRPr="00F07750" w:rsidRDefault="00F07750" w:rsidP="00F07750">
            <w:pPr>
              <w:numPr>
                <w:ilvl w:val="0"/>
                <w:numId w:val="24"/>
              </w:numPr>
              <w:jc w:val="both"/>
              <w:textAlignment w:val="baseline"/>
              <w:rPr>
                <w:rFonts w:ascii="Times New Roman" w:eastAsia="Times New Roman" w:hAnsi="Times New Roman" w:cs="Times New Roman"/>
                <w:color w:val="333333"/>
                <w:sz w:val="20"/>
                <w:szCs w:val="24"/>
                <w:lang w:eastAsia="fr-FR"/>
              </w:rPr>
            </w:pPr>
            <w:r w:rsidRPr="00F07750">
              <w:rPr>
                <w:rFonts w:ascii="Times New Roman" w:eastAsia="Times New Roman" w:hAnsi="Times New Roman" w:cs="Times New Roman"/>
                <w:bCs/>
                <w:color w:val="333333"/>
                <w:sz w:val="20"/>
                <w:szCs w:val="24"/>
                <w:lang w:eastAsia="fr-FR"/>
              </w:rPr>
              <w:t>Conseil des prud’hommes du Mans, n° RGF 17/00538, 26 septembre 2018</w:t>
            </w:r>
          </w:p>
          <w:p w14:paraId="52BFF4E9" w14:textId="04E24265" w:rsidR="00F07750" w:rsidRPr="00F07750" w:rsidRDefault="00F07750" w:rsidP="00F07750">
            <w:pPr>
              <w:numPr>
                <w:ilvl w:val="0"/>
                <w:numId w:val="24"/>
              </w:numPr>
              <w:jc w:val="both"/>
              <w:textAlignment w:val="baseline"/>
              <w:rPr>
                <w:rFonts w:ascii="Times New Roman" w:eastAsia="Times New Roman" w:hAnsi="Times New Roman" w:cs="Times New Roman"/>
                <w:color w:val="333333"/>
                <w:sz w:val="20"/>
                <w:szCs w:val="24"/>
                <w:lang w:eastAsia="fr-FR"/>
              </w:rPr>
            </w:pPr>
            <w:r w:rsidRPr="00F07750">
              <w:rPr>
                <w:rFonts w:ascii="Times New Roman" w:eastAsia="Times New Roman" w:hAnsi="Times New Roman" w:cs="Times New Roman"/>
                <w:bCs/>
                <w:color w:val="333333"/>
                <w:sz w:val="20"/>
                <w:szCs w:val="24"/>
                <w:lang w:eastAsia="fr-FR"/>
              </w:rPr>
              <w:t>Conseil des prud’hommes de Caen, n° RGF 17/00193, 18 décembre 2018</w:t>
            </w:r>
          </w:p>
          <w:p w14:paraId="348790F7" w14:textId="148BF522" w:rsidR="00F07750" w:rsidRDefault="00F07750" w:rsidP="00F07750">
            <w:pPr>
              <w:jc w:val="both"/>
              <w:textAlignment w:val="baseline"/>
              <w:rPr>
                <w:rFonts w:ascii="Times New Roman" w:eastAsia="Times New Roman" w:hAnsi="Times New Roman" w:cs="Times New Roman"/>
                <w:b/>
                <w:bCs/>
                <w:color w:val="333333"/>
                <w:sz w:val="24"/>
                <w:szCs w:val="24"/>
                <w:lang w:eastAsia="fr-FR"/>
              </w:rPr>
            </w:pPr>
            <w:r w:rsidRPr="00F07750">
              <w:rPr>
                <w:rFonts w:ascii="Times New Roman" w:eastAsia="Times New Roman" w:hAnsi="Times New Roman" w:cs="Times New Roman"/>
                <w:b/>
                <w:bCs/>
                <w:color w:val="333333"/>
                <w:sz w:val="24"/>
                <w:szCs w:val="24"/>
                <w:lang w:eastAsia="fr-FR"/>
              </w:rPr>
              <w:t xml:space="preserve">Barème </w:t>
            </w:r>
            <w:r>
              <w:rPr>
                <w:rFonts w:ascii="Times New Roman" w:eastAsia="Times New Roman" w:hAnsi="Times New Roman" w:cs="Times New Roman"/>
                <w:b/>
                <w:bCs/>
                <w:color w:val="333333"/>
                <w:sz w:val="24"/>
                <w:szCs w:val="24"/>
                <w:lang w:eastAsia="fr-FR"/>
              </w:rPr>
              <w:t xml:space="preserve">non </w:t>
            </w:r>
            <w:r w:rsidRPr="00F07750">
              <w:rPr>
                <w:rFonts w:ascii="Times New Roman" w:eastAsia="Times New Roman" w:hAnsi="Times New Roman" w:cs="Times New Roman"/>
                <w:b/>
                <w:bCs/>
                <w:color w:val="333333"/>
                <w:sz w:val="24"/>
                <w:szCs w:val="24"/>
                <w:lang w:eastAsia="fr-FR"/>
              </w:rPr>
              <w:t>conforme</w:t>
            </w:r>
          </w:p>
          <w:p w14:paraId="127620BC" w14:textId="77777777" w:rsidR="00F07750" w:rsidRPr="00F07750" w:rsidRDefault="00F07750" w:rsidP="00F07750">
            <w:pPr>
              <w:numPr>
                <w:ilvl w:val="0"/>
                <w:numId w:val="24"/>
              </w:numPr>
              <w:jc w:val="both"/>
              <w:textAlignment w:val="baseline"/>
              <w:rPr>
                <w:rFonts w:ascii="Times New Roman" w:eastAsia="Times New Roman" w:hAnsi="Times New Roman" w:cs="Times New Roman"/>
                <w:color w:val="333333"/>
                <w:sz w:val="20"/>
                <w:szCs w:val="24"/>
                <w:lang w:eastAsia="fr-FR"/>
              </w:rPr>
            </w:pPr>
            <w:r w:rsidRPr="00F07750">
              <w:rPr>
                <w:rFonts w:ascii="Times New Roman" w:eastAsia="Times New Roman" w:hAnsi="Times New Roman" w:cs="Times New Roman"/>
                <w:bCs/>
                <w:color w:val="333333"/>
                <w:sz w:val="20"/>
                <w:szCs w:val="24"/>
                <w:lang w:eastAsia="fr-FR"/>
              </w:rPr>
              <w:t xml:space="preserve">Conseil des prud’hommes de Troyes, n° RGF 18/00036, 13 décembre 2018 </w:t>
            </w:r>
          </w:p>
          <w:p w14:paraId="494F4A09" w14:textId="77777777" w:rsidR="00F07750" w:rsidRPr="00F07750" w:rsidRDefault="00F07750" w:rsidP="00F07750">
            <w:pPr>
              <w:numPr>
                <w:ilvl w:val="0"/>
                <w:numId w:val="24"/>
              </w:numPr>
              <w:jc w:val="both"/>
              <w:textAlignment w:val="baseline"/>
              <w:rPr>
                <w:rFonts w:ascii="Times New Roman" w:eastAsia="Times New Roman" w:hAnsi="Times New Roman" w:cs="Times New Roman"/>
                <w:color w:val="333333"/>
                <w:sz w:val="20"/>
                <w:szCs w:val="24"/>
                <w:lang w:eastAsia="fr-FR"/>
              </w:rPr>
            </w:pPr>
            <w:r w:rsidRPr="00F07750">
              <w:rPr>
                <w:rFonts w:ascii="Times New Roman" w:eastAsia="Times New Roman" w:hAnsi="Times New Roman" w:cs="Times New Roman"/>
                <w:bCs/>
                <w:color w:val="333333"/>
                <w:sz w:val="20"/>
                <w:szCs w:val="24"/>
                <w:lang w:eastAsia="fr-FR"/>
              </w:rPr>
              <w:t>Conseil des prud’hommes d’Amiens, n° RGF 18/00040, 19 décembre 2018</w:t>
            </w:r>
          </w:p>
          <w:p w14:paraId="50781085" w14:textId="77777777" w:rsidR="00F07750" w:rsidRPr="00F07750" w:rsidRDefault="00F07750" w:rsidP="00F07750">
            <w:pPr>
              <w:numPr>
                <w:ilvl w:val="0"/>
                <w:numId w:val="24"/>
              </w:numPr>
              <w:jc w:val="both"/>
              <w:textAlignment w:val="baseline"/>
              <w:rPr>
                <w:rFonts w:ascii="Times New Roman" w:eastAsia="Times New Roman" w:hAnsi="Times New Roman" w:cs="Times New Roman"/>
                <w:color w:val="333333"/>
                <w:sz w:val="20"/>
                <w:szCs w:val="24"/>
                <w:lang w:eastAsia="fr-FR"/>
              </w:rPr>
            </w:pPr>
            <w:r w:rsidRPr="00F07750">
              <w:rPr>
                <w:rFonts w:ascii="Times New Roman" w:eastAsia="Times New Roman" w:hAnsi="Times New Roman" w:cs="Times New Roman"/>
                <w:bCs/>
                <w:color w:val="333333"/>
                <w:sz w:val="20"/>
                <w:szCs w:val="24"/>
                <w:lang w:eastAsia="fr-FR"/>
              </w:rPr>
              <w:t>Conseil des prud’hommes de Lyon, n° RGF 18/01238, 21 décembre 2018</w:t>
            </w:r>
          </w:p>
          <w:p w14:paraId="54F0B146" w14:textId="0798E755" w:rsidR="00F67174" w:rsidRPr="00F07750" w:rsidRDefault="00F07750" w:rsidP="00F07750">
            <w:pPr>
              <w:numPr>
                <w:ilvl w:val="0"/>
                <w:numId w:val="24"/>
              </w:numPr>
              <w:jc w:val="both"/>
              <w:textAlignment w:val="baseline"/>
              <w:rPr>
                <w:rFonts w:ascii="Times New Roman" w:eastAsia="Times New Roman" w:hAnsi="Times New Roman" w:cs="Times New Roman"/>
                <w:color w:val="333333"/>
                <w:sz w:val="20"/>
                <w:szCs w:val="24"/>
                <w:lang w:eastAsia="fr-FR"/>
              </w:rPr>
            </w:pPr>
            <w:r w:rsidRPr="00F07750">
              <w:rPr>
                <w:rFonts w:ascii="Times New Roman" w:eastAsia="Times New Roman" w:hAnsi="Times New Roman" w:cs="Times New Roman"/>
                <w:bCs/>
                <w:color w:val="333333"/>
                <w:sz w:val="20"/>
                <w:szCs w:val="24"/>
                <w:lang w:eastAsia="fr-FR"/>
              </w:rPr>
              <w:t>Conseil des prud’hommes de Grenoble, n° RGF 18/00989, 18 janvier 201</w:t>
            </w:r>
            <w:r>
              <w:rPr>
                <w:rFonts w:ascii="Times New Roman" w:eastAsia="Times New Roman" w:hAnsi="Times New Roman" w:cs="Times New Roman"/>
                <w:bCs/>
                <w:color w:val="333333"/>
                <w:sz w:val="20"/>
                <w:szCs w:val="24"/>
                <w:lang w:eastAsia="fr-FR"/>
              </w:rPr>
              <w:t>9</w:t>
            </w:r>
          </w:p>
          <w:p w14:paraId="37C6ACB5" w14:textId="77777777" w:rsidR="00F07750" w:rsidRPr="00F07750" w:rsidRDefault="00F07750" w:rsidP="00F07750">
            <w:pPr>
              <w:jc w:val="both"/>
              <w:textAlignment w:val="baseline"/>
              <w:rPr>
                <w:rFonts w:ascii="Times New Roman" w:eastAsia="Times New Roman" w:hAnsi="Times New Roman" w:cs="Times New Roman"/>
                <w:color w:val="333333"/>
                <w:sz w:val="24"/>
                <w:szCs w:val="24"/>
                <w:lang w:eastAsia="fr-FR"/>
              </w:rPr>
            </w:pPr>
            <w:r w:rsidRPr="00F07750">
              <w:rPr>
                <w:rFonts w:ascii="Times New Roman" w:eastAsia="Times New Roman" w:hAnsi="Times New Roman" w:cs="Times New Roman"/>
                <w:b/>
                <w:bCs/>
                <w:color w:val="333333"/>
                <w:sz w:val="24"/>
                <w:szCs w:val="24"/>
                <w:lang w:eastAsia="fr-FR"/>
              </w:rPr>
              <w:t xml:space="preserve">Circulaire du 27 février </w:t>
            </w:r>
          </w:p>
          <w:p w14:paraId="5990B00A" w14:textId="53EA0C8F" w:rsidR="00F67174" w:rsidRPr="00F07750" w:rsidRDefault="00F67174" w:rsidP="00903002">
            <w:pPr>
              <w:jc w:val="both"/>
              <w:textAlignment w:val="baseline"/>
              <w:rPr>
                <w:rFonts w:ascii="Times New Roman" w:eastAsia="Times New Roman" w:hAnsi="Times New Roman" w:cs="Times New Roman"/>
                <w:color w:val="333333"/>
                <w:sz w:val="14"/>
                <w:szCs w:val="24"/>
                <w:lang w:eastAsia="fr-FR"/>
              </w:rPr>
            </w:pPr>
          </w:p>
        </w:tc>
        <w:tc>
          <w:tcPr>
            <w:tcW w:w="3402" w:type="dxa"/>
          </w:tcPr>
          <w:p w14:paraId="6DA000BB" w14:textId="0FF1EF18" w:rsidR="00302387" w:rsidRPr="00302387" w:rsidRDefault="000360FF" w:rsidP="00302387">
            <w:pPr>
              <w:jc w:val="center"/>
              <w:rPr>
                <w:rFonts w:ascii="Times New Roman" w:eastAsia="Times New Roman" w:hAnsi="Times New Roman" w:cs="Times New Roman"/>
                <w:b/>
                <w:color w:val="00B050"/>
                <w:sz w:val="24"/>
                <w:szCs w:val="24"/>
                <w:lang w:eastAsia="fr-FR"/>
              </w:rPr>
            </w:pPr>
            <w:r w:rsidRPr="000360FF">
              <w:rPr>
                <w:rFonts w:ascii="Times New Roman" w:eastAsia="Times New Roman" w:hAnsi="Times New Roman" w:cs="Times New Roman"/>
                <w:b/>
                <w:color w:val="00B050"/>
                <w:sz w:val="24"/>
                <w:szCs w:val="24"/>
                <w:lang w:eastAsia="fr-FR"/>
              </w:rPr>
              <w:sym w:font="Wingdings" w:char="F0D8"/>
            </w:r>
            <w:r>
              <w:rPr>
                <w:rFonts w:ascii="Times New Roman" w:eastAsia="Times New Roman" w:hAnsi="Times New Roman" w:cs="Times New Roman"/>
                <w:b/>
                <w:color w:val="00B050"/>
                <w:sz w:val="24"/>
                <w:szCs w:val="24"/>
                <w:lang w:eastAsia="fr-FR"/>
              </w:rPr>
              <w:t xml:space="preserve"> </w:t>
            </w:r>
            <w:r w:rsidR="00302387" w:rsidRPr="00302387">
              <w:rPr>
                <w:rFonts w:ascii="Times New Roman" w:eastAsia="Times New Roman" w:hAnsi="Times New Roman" w:cs="Times New Roman"/>
                <w:b/>
                <w:color w:val="00B050"/>
                <w:sz w:val="24"/>
                <w:szCs w:val="24"/>
                <w:lang w:eastAsia="fr-FR"/>
              </w:rPr>
              <w:t>Sources non communautaires</w:t>
            </w:r>
          </w:p>
          <w:p w14:paraId="5C750635"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2E48E8FD" w14:textId="2980D1AD" w:rsidR="00302387" w:rsidRPr="00302387" w:rsidRDefault="000360FF" w:rsidP="00302387">
            <w:pPr>
              <w:jc w:val="both"/>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b/>
                <w:color w:val="44546A" w:themeColor="text2"/>
                <w:sz w:val="24"/>
                <w:szCs w:val="24"/>
                <w:lang w:eastAsia="fr-FR"/>
              </w:rPr>
              <w:sym w:font="Wingdings" w:char="F0FC"/>
            </w:r>
            <w:r>
              <w:rPr>
                <w:rFonts w:ascii="Times New Roman" w:eastAsia="Times New Roman" w:hAnsi="Times New Roman" w:cs="Times New Roman"/>
                <w:b/>
                <w:color w:val="44546A" w:themeColor="text2"/>
                <w:sz w:val="24"/>
                <w:szCs w:val="24"/>
                <w:lang w:eastAsia="fr-FR"/>
              </w:rPr>
              <w:t xml:space="preserve"> </w:t>
            </w:r>
            <w:proofErr w:type="gramStart"/>
            <w:r w:rsidR="00302387" w:rsidRPr="00302387">
              <w:rPr>
                <w:rFonts w:ascii="Times New Roman" w:eastAsia="Times New Roman" w:hAnsi="Times New Roman" w:cs="Times New Roman"/>
                <w:b/>
                <w:color w:val="333333"/>
                <w:sz w:val="24"/>
                <w:szCs w:val="24"/>
                <w:lang w:eastAsia="fr-FR"/>
              </w:rPr>
              <w:t>émanent</w:t>
            </w:r>
            <w:proofErr w:type="gramEnd"/>
            <w:r w:rsidR="00302387" w:rsidRPr="00302387">
              <w:rPr>
                <w:rFonts w:ascii="Times New Roman" w:eastAsia="Times New Roman" w:hAnsi="Times New Roman" w:cs="Times New Roman"/>
                <w:b/>
                <w:color w:val="333333"/>
                <w:sz w:val="24"/>
                <w:szCs w:val="24"/>
                <w:lang w:eastAsia="fr-FR"/>
              </w:rPr>
              <w:t xml:space="preserve"> du Conseil de l’Europe</w:t>
            </w:r>
            <w:r w:rsidR="00302387" w:rsidRPr="00302387">
              <w:rPr>
                <w:rFonts w:ascii="Times New Roman" w:eastAsia="Times New Roman" w:hAnsi="Times New Roman" w:cs="Times New Roman"/>
                <w:color w:val="333333"/>
                <w:sz w:val="24"/>
                <w:szCs w:val="24"/>
                <w:lang w:eastAsia="fr-FR"/>
              </w:rPr>
              <w:t xml:space="preserve"> </w:t>
            </w:r>
          </w:p>
          <w:p w14:paraId="3E1F10D8"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Crée le 5/5/1949 par 10 pays ; sont 47</w:t>
            </w:r>
          </w:p>
          <w:p w14:paraId="48D60DA1" w14:textId="006BAFBF" w:rsidR="00302387" w:rsidRPr="00302387" w:rsidRDefault="00302387" w:rsidP="00302387">
            <w:pPr>
              <w:jc w:val="both"/>
              <w:rPr>
                <w:rFonts w:ascii="Times New Roman" w:eastAsia="Times New Roman" w:hAnsi="Times New Roman" w:cs="Times New Roman"/>
                <w:color w:val="333333"/>
                <w:sz w:val="24"/>
                <w:szCs w:val="24"/>
                <w:lang w:eastAsia="fr-FR"/>
              </w:rPr>
            </w:pPr>
            <w:proofErr w:type="gramStart"/>
            <w:r w:rsidRPr="00302387">
              <w:rPr>
                <w:rFonts w:ascii="Times New Roman" w:eastAsia="Times New Roman" w:hAnsi="Times New Roman" w:cs="Times New Roman"/>
                <w:color w:val="333333"/>
                <w:sz w:val="24"/>
                <w:szCs w:val="24"/>
                <w:lang w:eastAsia="fr-FR"/>
              </w:rPr>
              <w:t>Pour  favoriser</w:t>
            </w:r>
            <w:proofErr w:type="gramEnd"/>
            <w:r w:rsidRPr="00302387">
              <w:rPr>
                <w:rFonts w:ascii="Times New Roman" w:eastAsia="Times New Roman" w:hAnsi="Times New Roman" w:cs="Times New Roman"/>
                <w:color w:val="333333"/>
                <w:sz w:val="24"/>
                <w:szCs w:val="24"/>
                <w:lang w:eastAsia="fr-FR"/>
              </w:rPr>
              <w:t xml:space="preserve"> un espace juridique et démocratique commun</w:t>
            </w:r>
          </w:p>
          <w:p w14:paraId="3E41E57D"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56D5A730" w14:textId="562C99F9" w:rsidR="00302387" w:rsidRPr="00302387" w:rsidRDefault="000360FF" w:rsidP="00302387">
            <w:pPr>
              <w:jc w:val="both"/>
              <w:rPr>
                <w:rFonts w:ascii="Times New Roman" w:eastAsia="Times New Roman" w:hAnsi="Times New Roman" w:cs="Times New Roman"/>
                <w:b/>
                <w:color w:val="333333"/>
                <w:sz w:val="24"/>
                <w:szCs w:val="24"/>
                <w:lang w:eastAsia="fr-FR"/>
              </w:rPr>
            </w:pPr>
            <w:r w:rsidRPr="00302387">
              <w:rPr>
                <w:rFonts w:ascii="Times New Roman" w:eastAsia="Times New Roman" w:hAnsi="Times New Roman" w:cs="Times New Roman"/>
                <w:b/>
                <w:color w:val="44546A" w:themeColor="text2"/>
                <w:sz w:val="24"/>
                <w:szCs w:val="24"/>
                <w:lang w:eastAsia="fr-FR"/>
              </w:rPr>
              <w:sym w:font="Wingdings" w:char="F0FC"/>
            </w:r>
            <w:r w:rsidR="00302387" w:rsidRPr="00302387">
              <w:rPr>
                <w:rFonts w:ascii="Times New Roman" w:eastAsia="Times New Roman" w:hAnsi="Times New Roman" w:cs="Times New Roman"/>
                <w:color w:val="333333"/>
                <w:sz w:val="24"/>
                <w:szCs w:val="24"/>
                <w:lang w:eastAsia="fr-FR"/>
              </w:rPr>
              <w:t xml:space="preserve"> </w:t>
            </w:r>
            <w:proofErr w:type="gramStart"/>
            <w:r w:rsidR="00302387" w:rsidRPr="00302387">
              <w:rPr>
                <w:rFonts w:ascii="Times New Roman" w:eastAsia="Times New Roman" w:hAnsi="Times New Roman" w:cs="Times New Roman"/>
                <w:b/>
                <w:color w:val="333333"/>
                <w:sz w:val="24"/>
                <w:szCs w:val="24"/>
                <w:lang w:eastAsia="fr-FR"/>
              </w:rPr>
              <w:t>les</w:t>
            </w:r>
            <w:proofErr w:type="gramEnd"/>
            <w:r w:rsidR="00302387" w:rsidRPr="00302387">
              <w:rPr>
                <w:rFonts w:ascii="Times New Roman" w:eastAsia="Times New Roman" w:hAnsi="Times New Roman" w:cs="Times New Roman"/>
                <w:b/>
                <w:color w:val="333333"/>
                <w:sz w:val="24"/>
                <w:szCs w:val="24"/>
                <w:lang w:eastAsia="fr-FR"/>
              </w:rPr>
              <w:t xml:space="preserve"> conventions</w:t>
            </w:r>
          </w:p>
          <w:p w14:paraId="277418E5"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68438E9E" w14:textId="02C333A5" w:rsidR="00302387" w:rsidRPr="00302387" w:rsidRDefault="00302387" w:rsidP="00302387">
            <w:pPr>
              <w:jc w:val="both"/>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w:t>
            </w:r>
            <w:r w:rsidRPr="00302387">
              <w:rPr>
                <w:rFonts w:ascii="Times New Roman" w:eastAsia="Times New Roman" w:hAnsi="Times New Roman" w:cs="Times New Roman"/>
                <w:b/>
                <w:color w:val="333333"/>
                <w:sz w:val="24"/>
                <w:szCs w:val="24"/>
                <w:lang w:eastAsia="fr-FR"/>
              </w:rPr>
              <w:t>la CESDH</w:t>
            </w:r>
            <w:r w:rsidRPr="00302387">
              <w:rPr>
                <w:rFonts w:ascii="Times New Roman" w:eastAsia="Times New Roman" w:hAnsi="Times New Roman" w:cs="Times New Roman"/>
                <w:color w:val="333333"/>
                <w:sz w:val="24"/>
                <w:szCs w:val="24"/>
                <w:lang w:eastAsia="fr-FR"/>
              </w:rPr>
              <w:t xml:space="preserve"> </w:t>
            </w:r>
          </w:p>
          <w:p w14:paraId="15A0F82B"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5D7BC423" w14:textId="1229CA53" w:rsidR="00302387" w:rsidRPr="00302387" w:rsidRDefault="00302387" w:rsidP="00302387">
            <w:pPr>
              <w:jc w:val="both"/>
              <w:rPr>
                <w:rFonts w:ascii="Times New Roman" w:eastAsia="Times New Roman" w:hAnsi="Times New Roman" w:cs="Times New Roman"/>
                <w:color w:val="333333"/>
                <w:sz w:val="24"/>
                <w:szCs w:val="24"/>
                <w:lang w:eastAsia="fr-FR"/>
              </w:rPr>
            </w:pPr>
            <w:proofErr w:type="gramStart"/>
            <w:r w:rsidRPr="00302387">
              <w:rPr>
                <w:rFonts w:ascii="Times New Roman" w:eastAsia="Times New Roman" w:hAnsi="Times New Roman" w:cs="Times New Roman"/>
                <w:color w:val="333333"/>
                <w:sz w:val="24"/>
                <w:szCs w:val="24"/>
                <w:lang w:eastAsia="fr-FR"/>
              </w:rPr>
              <w:t>souvent</w:t>
            </w:r>
            <w:proofErr w:type="gramEnd"/>
            <w:r w:rsidRPr="00302387">
              <w:rPr>
                <w:rFonts w:ascii="Times New Roman" w:eastAsia="Times New Roman" w:hAnsi="Times New Roman" w:cs="Times New Roman"/>
                <w:color w:val="333333"/>
                <w:sz w:val="24"/>
                <w:szCs w:val="24"/>
                <w:lang w:eastAsia="fr-FR"/>
              </w:rPr>
              <w:t xml:space="preserve"> citée par les juges comme l’arrêt Nikon Soc 2/10/2001 sur la vie privée</w:t>
            </w:r>
          </w:p>
          <w:p w14:paraId="07C92A68"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70205B89"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w:t>
            </w:r>
            <w:r w:rsidRPr="00302387">
              <w:rPr>
                <w:rFonts w:ascii="Times New Roman" w:eastAsia="Times New Roman" w:hAnsi="Times New Roman" w:cs="Times New Roman"/>
                <w:b/>
                <w:color w:val="333333"/>
                <w:sz w:val="24"/>
                <w:szCs w:val="24"/>
                <w:lang w:eastAsia="fr-FR"/>
              </w:rPr>
              <w:t>la charte sociale européenne</w:t>
            </w:r>
          </w:p>
          <w:p w14:paraId="24649B65"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roofErr w:type="gramStart"/>
            <w:r w:rsidRPr="00302387">
              <w:rPr>
                <w:rFonts w:ascii="Times New Roman" w:eastAsia="Times New Roman" w:hAnsi="Times New Roman" w:cs="Times New Roman"/>
                <w:color w:val="333333"/>
                <w:sz w:val="24"/>
                <w:szCs w:val="24"/>
                <w:lang w:eastAsia="fr-FR"/>
              </w:rPr>
              <w:t>ratifiée</w:t>
            </w:r>
            <w:proofErr w:type="gramEnd"/>
            <w:r w:rsidRPr="00302387">
              <w:rPr>
                <w:rFonts w:ascii="Times New Roman" w:eastAsia="Times New Roman" w:hAnsi="Times New Roman" w:cs="Times New Roman"/>
                <w:color w:val="333333"/>
                <w:sz w:val="24"/>
                <w:szCs w:val="24"/>
                <w:lang w:eastAsia="fr-FR"/>
              </w:rPr>
              <w:t xml:space="preserve"> en 1972  </w:t>
            </w:r>
          </w:p>
          <w:p w14:paraId="1FD6044C" w14:textId="77777777" w:rsidR="0031130D" w:rsidRPr="00302387" w:rsidRDefault="00302387" w:rsidP="00302387">
            <w:pPr>
              <w:jc w:val="both"/>
              <w:rPr>
                <w:rFonts w:ascii="Times New Roman" w:eastAsia="Times New Roman" w:hAnsi="Times New Roman" w:cs="Times New Roman"/>
                <w:color w:val="333333"/>
                <w:sz w:val="24"/>
                <w:szCs w:val="24"/>
                <w:lang w:eastAsia="fr-FR"/>
              </w:rPr>
            </w:pPr>
            <w:proofErr w:type="gramStart"/>
            <w:r w:rsidRPr="00302387">
              <w:rPr>
                <w:rFonts w:ascii="Times New Roman" w:eastAsia="Times New Roman" w:hAnsi="Times New Roman" w:cs="Times New Roman"/>
                <w:color w:val="333333"/>
                <w:sz w:val="24"/>
                <w:szCs w:val="24"/>
                <w:lang w:eastAsia="fr-FR"/>
              </w:rPr>
              <w:t>reconnaît</w:t>
            </w:r>
            <w:proofErr w:type="gramEnd"/>
            <w:r w:rsidRPr="00302387">
              <w:rPr>
                <w:rFonts w:ascii="Times New Roman" w:eastAsia="Times New Roman" w:hAnsi="Times New Roman" w:cs="Times New Roman"/>
                <w:color w:val="333333"/>
                <w:sz w:val="24"/>
                <w:szCs w:val="24"/>
                <w:lang w:eastAsia="fr-FR"/>
              </w:rPr>
              <w:t xml:space="preserve"> divers droits sociaux fondamentaux, tels le droit de grève, le droit au travail et à la formation professionnelle, le droit à la négociation</w:t>
            </w:r>
          </w:p>
          <w:p w14:paraId="073C82DC"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1A690D8A"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6B9303C0"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68C793D1"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55BC84BE"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17558CA1" w14:textId="77777777" w:rsidR="00302387" w:rsidRPr="00302387" w:rsidRDefault="00302387" w:rsidP="00302387">
            <w:pPr>
              <w:jc w:val="both"/>
              <w:rPr>
                <w:rFonts w:ascii="Times New Roman" w:eastAsia="Times New Roman" w:hAnsi="Times New Roman" w:cs="Times New Roman"/>
                <w:color w:val="333333"/>
                <w:sz w:val="24"/>
                <w:szCs w:val="24"/>
                <w:lang w:eastAsia="fr-FR"/>
              </w:rPr>
            </w:pPr>
          </w:p>
          <w:p w14:paraId="489599C9" w14:textId="3C3D50E7" w:rsidR="00302387" w:rsidRPr="00302387" w:rsidRDefault="00302387" w:rsidP="00302387">
            <w:pPr>
              <w:jc w:val="both"/>
              <w:rPr>
                <w:rFonts w:ascii="Times New Roman" w:eastAsia="Times New Roman" w:hAnsi="Times New Roman" w:cs="Times New Roman"/>
                <w:color w:val="333333"/>
                <w:sz w:val="24"/>
                <w:szCs w:val="24"/>
                <w:lang w:eastAsia="fr-FR"/>
              </w:rPr>
            </w:pPr>
          </w:p>
        </w:tc>
        <w:tc>
          <w:tcPr>
            <w:tcW w:w="2835" w:type="dxa"/>
          </w:tcPr>
          <w:p w14:paraId="250779EC" w14:textId="4F05CEF5" w:rsidR="00302387" w:rsidRPr="00302387" w:rsidRDefault="000360FF" w:rsidP="000360FF">
            <w:pPr>
              <w:jc w:val="center"/>
              <w:textAlignment w:val="baseline"/>
              <w:rPr>
                <w:rFonts w:ascii="Times New Roman" w:eastAsia="Times New Roman" w:hAnsi="Times New Roman" w:cs="Times New Roman"/>
                <w:b/>
                <w:color w:val="00B050"/>
                <w:sz w:val="24"/>
                <w:szCs w:val="24"/>
                <w:lang w:eastAsia="fr-FR"/>
              </w:rPr>
            </w:pPr>
            <w:r w:rsidRPr="000360FF">
              <w:rPr>
                <w:rFonts w:ascii="Times New Roman" w:eastAsia="Times New Roman" w:hAnsi="Times New Roman" w:cs="Times New Roman"/>
                <w:b/>
                <w:color w:val="00B050"/>
                <w:sz w:val="24"/>
                <w:szCs w:val="24"/>
                <w:lang w:eastAsia="fr-FR"/>
              </w:rPr>
              <w:sym w:font="Wingdings" w:char="F0D8"/>
            </w:r>
            <w:r>
              <w:rPr>
                <w:rFonts w:ascii="Times New Roman" w:eastAsia="Times New Roman" w:hAnsi="Times New Roman" w:cs="Times New Roman"/>
                <w:b/>
                <w:color w:val="00B050"/>
                <w:sz w:val="24"/>
                <w:szCs w:val="24"/>
                <w:lang w:eastAsia="fr-FR"/>
              </w:rPr>
              <w:t xml:space="preserve"> </w:t>
            </w:r>
            <w:r w:rsidR="00302387" w:rsidRPr="00302387">
              <w:rPr>
                <w:rFonts w:ascii="Times New Roman" w:eastAsia="Times New Roman" w:hAnsi="Times New Roman" w:cs="Times New Roman"/>
                <w:b/>
                <w:color w:val="00B050"/>
                <w:sz w:val="24"/>
                <w:szCs w:val="24"/>
                <w:lang w:eastAsia="fr-FR"/>
              </w:rPr>
              <w:t>Sources de l’UE communautaires</w:t>
            </w:r>
          </w:p>
          <w:p w14:paraId="2B687840" w14:textId="77777777" w:rsidR="00302387" w:rsidRPr="00302387" w:rsidRDefault="00302387" w:rsidP="00302387">
            <w:pPr>
              <w:textAlignment w:val="baseline"/>
              <w:rPr>
                <w:rFonts w:ascii="Times New Roman" w:eastAsia="Times New Roman" w:hAnsi="Times New Roman" w:cs="Times New Roman"/>
                <w:color w:val="333333"/>
                <w:sz w:val="24"/>
                <w:szCs w:val="24"/>
                <w:lang w:eastAsia="fr-FR"/>
              </w:rPr>
            </w:pPr>
          </w:p>
          <w:p w14:paraId="2ADD1858" w14:textId="57B8CAB7" w:rsidR="00302387" w:rsidRPr="00302387" w:rsidRDefault="000360FF" w:rsidP="00C51F03">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b/>
                <w:color w:val="44546A" w:themeColor="text2"/>
                <w:sz w:val="24"/>
                <w:szCs w:val="24"/>
                <w:lang w:eastAsia="fr-FR"/>
              </w:rPr>
              <w:sym w:font="Wingdings" w:char="F0FC"/>
            </w:r>
            <w:r w:rsidR="00302387" w:rsidRPr="00302387">
              <w:rPr>
                <w:rFonts w:ascii="Times New Roman" w:eastAsia="Times New Roman" w:hAnsi="Times New Roman" w:cs="Times New Roman"/>
                <w:color w:val="333333"/>
                <w:sz w:val="24"/>
                <w:szCs w:val="24"/>
                <w:lang w:eastAsia="fr-FR"/>
              </w:rPr>
              <w:t xml:space="preserve"> </w:t>
            </w:r>
            <w:r w:rsidR="00302387" w:rsidRPr="00302387">
              <w:rPr>
                <w:rFonts w:ascii="Times New Roman" w:eastAsia="Times New Roman" w:hAnsi="Times New Roman" w:cs="Times New Roman"/>
                <w:b/>
                <w:color w:val="333333"/>
                <w:sz w:val="24"/>
                <w:szCs w:val="24"/>
                <w:lang w:eastAsia="fr-FR"/>
              </w:rPr>
              <w:t xml:space="preserve">Peu de règles sociales dans les traités si </w:t>
            </w:r>
            <w:proofErr w:type="gramStart"/>
            <w:r w:rsidR="00302387" w:rsidRPr="00302387">
              <w:rPr>
                <w:rFonts w:ascii="Times New Roman" w:eastAsia="Times New Roman" w:hAnsi="Times New Roman" w:cs="Times New Roman"/>
                <w:b/>
                <w:color w:val="333333"/>
                <w:sz w:val="24"/>
                <w:szCs w:val="24"/>
                <w:lang w:eastAsia="fr-FR"/>
              </w:rPr>
              <w:t>ce ‘est</w:t>
            </w:r>
            <w:proofErr w:type="gramEnd"/>
            <w:r w:rsidR="00302387" w:rsidRPr="00302387">
              <w:rPr>
                <w:rFonts w:ascii="Times New Roman" w:eastAsia="Times New Roman" w:hAnsi="Times New Roman" w:cs="Times New Roman"/>
                <w:b/>
                <w:color w:val="333333"/>
                <w:sz w:val="24"/>
                <w:szCs w:val="24"/>
                <w:lang w:eastAsia="fr-FR"/>
              </w:rPr>
              <w:t xml:space="preserve"> la liberté de circulation</w:t>
            </w:r>
            <w:r w:rsidR="00302387" w:rsidRPr="00302387">
              <w:rPr>
                <w:rFonts w:ascii="Times New Roman" w:eastAsia="Times New Roman" w:hAnsi="Times New Roman" w:cs="Times New Roman"/>
                <w:color w:val="333333"/>
                <w:sz w:val="24"/>
                <w:szCs w:val="24"/>
                <w:lang w:eastAsia="fr-FR"/>
              </w:rPr>
              <w:t xml:space="preserve"> </w:t>
            </w:r>
          </w:p>
          <w:p w14:paraId="7EFBB7FD" w14:textId="77777777" w:rsidR="00302387" w:rsidRPr="00302387" w:rsidRDefault="00302387" w:rsidP="00C51F03">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traité CEE</w:t>
            </w:r>
          </w:p>
          <w:p w14:paraId="19CE64D1" w14:textId="77777777" w:rsidR="00302387" w:rsidRPr="00302387" w:rsidRDefault="00302387" w:rsidP="00C51F03">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l’acte unique</w:t>
            </w:r>
          </w:p>
          <w:p w14:paraId="1DFE5BCD" w14:textId="77777777" w:rsidR="00302387" w:rsidRPr="00302387" w:rsidRDefault="00302387" w:rsidP="00C51F03">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traité de Maastricht</w:t>
            </w:r>
          </w:p>
          <w:p w14:paraId="421491F4" w14:textId="61D9E965" w:rsidR="00302387" w:rsidRPr="00302387" w:rsidRDefault="00302387" w:rsidP="00C51F03">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traité de Lisbonne</w:t>
            </w:r>
          </w:p>
          <w:p w14:paraId="7FDB9FBB" w14:textId="77777777" w:rsidR="00302387" w:rsidRPr="00302387" w:rsidRDefault="00302387" w:rsidP="00C51F03">
            <w:pPr>
              <w:jc w:val="both"/>
              <w:textAlignment w:val="baseline"/>
              <w:rPr>
                <w:rFonts w:ascii="Times New Roman" w:eastAsia="Times New Roman" w:hAnsi="Times New Roman" w:cs="Times New Roman"/>
                <w:color w:val="333333"/>
                <w:sz w:val="24"/>
                <w:szCs w:val="24"/>
                <w:lang w:eastAsia="fr-FR"/>
              </w:rPr>
            </w:pPr>
          </w:p>
          <w:p w14:paraId="2A30063F" w14:textId="60FDF4AE" w:rsidR="00302387" w:rsidRPr="00302387" w:rsidRDefault="000360FF" w:rsidP="00C51F03">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b/>
                <w:color w:val="44546A" w:themeColor="text2"/>
                <w:sz w:val="24"/>
                <w:szCs w:val="24"/>
                <w:lang w:eastAsia="fr-FR"/>
              </w:rPr>
              <w:sym w:font="Wingdings" w:char="F0FC"/>
            </w:r>
            <w:r>
              <w:rPr>
                <w:rFonts w:ascii="Times New Roman" w:eastAsia="Times New Roman" w:hAnsi="Times New Roman" w:cs="Times New Roman"/>
                <w:b/>
                <w:color w:val="44546A" w:themeColor="text2"/>
                <w:sz w:val="24"/>
                <w:szCs w:val="24"/>
                <w:lang w:eastAsia="fr-FR"/>
              </w:rPr>
              <w:t xml:space="preserve"> </w:t>
            </w:r>
            <w:r w:rsidR="00302387" w:rsidRPr="00302387">
              <w:rPr>
                <w:rFonts w:ascii="Times New Roman" w:eastAsia="Times New Roman" w:hAnsi="Times New Roman" w:cs="Times New Roman"/>
                <w:b/>
                <w:color w:val="333333"/>
                <w:sz w:val="24"/>
                <w:szCs w:val="24"/>
                <w:lang w:eastAsia="fr-FR"/>
              </w:rPr>
              <w:t>Essentiellement le droit dérivé :</w:t>
            </w:r>
          </w:p>
          <w:p w14:paraId="0F6C791B" w14:textId="77777777" w:rsidR="00302387" w:rsidRPr="00302387" w:rsidRDefault="00302387" w:rsidP="00C51F03">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les directives qui nécessitent d’être transposées par les états membres pour être applicables Exemple sur le harcèlement.</w:t>
            </w:r>
          </w:p>
          <w:p w14:paraId="1A54C715" w14:textId="4F6EA898" w:rsidR="0031130D" w:rsidRPr="00302387" w:rsidRDefault="00302387" w:rsidP="00C51F03">
            <w:pPr>
              <w:jc w:val="both"/>
              <w:textAlignment w:val="baseline"/>
              <w:rPr>
                <w:rFonts w:ascii="Times New Roman" w:eastAsia="Times New Roman" w:hAnsi="Times New Roman" w:cs="Times New Roman"/>
                <w:color w:val="333333"/>
                <w:sz w:val="24"/>
                <w:szCs w:val="24"/>
                <w:lang w:eastAsia="fr-FR"/>
              </w:rPr>
            </w:pPr>
            <w:r w:rsidRPr="00302387">
              <w:rPr>
                <w:rFonts w:ascii="Times New Roman" w:eastAsia="Times New Roman" w:hAnsi="Times New Roman" w:cs="Times New Roman"/>
                <w:color w:val="333333"/>
                <w:sz w:val="24"/>
                <w:szCs w:val="24"/>
                <w:lang w:eastAsia="fr-FR"/>
              </w:rPr>
              <w:t>* les règlements qui sont directement applicables</w:t>
            </w:r>
          </w:p>
        </w:tc>
      </w:tr>
    </w:tbl>
    <w:p w14:paraId="3EB2E757" w14:textId="107C022A" w:rsidR="0031130D" w:rsidRPr="00DB629E" w:rsidRDefault="0031130D">
      <w:pPr>
        <w:rPr>
          <w:rFonts w:ascii="Times New Roman" w:hAnsi="Times New Roman" w:cs="Times New Roman"/>
          <w:sz w:val="2"/>
          <w:szCs w:val="20"/>
        </w:rPr>
      </w:pPr>
    </w:p>
    <w:tbl>
      <w:tblPr>
        <w:tblStyle w:val="Grilledutableau"/>
        <w:tblW w:w="15451" w:type="dxa"/>
        <w:tblInd w:w="-5" w:type="dxa"/>
        <w:tblLook w:val="04A0" w:firstRow="1" w:lastRow="0" w:firstColumn="1" w:lastColumn="0" w:noHBand="0" w:noVBand="1"/>
      </w:tblPr>
      <w:tblGrid>
        <w:gridCol w:w="4395"/>
        <w:gridCol w:w="6237"/>
        <w:gridCol w:w="4819"/>
      </w:tblGrid>
      <w:tr w:rsidR="00302387" w:rsidRPr="00302387" w14:paraId="329CFE30" w14:textId="77777777" w:rsidTr="00CD26C2">
        <w:trPr>
          <w:trHeight w:val="560"/>
        </w:trPr>
        <w:tc>
          <w:tcPr>
            <w:tcW w:w="15451" w:type="dxa"/>
            <w:gridSpan w:val="3"/>
            <w:vAlign w:val="center"/>
          </w:tcPr>
          <w:p w14:paraId="7239E898" w14:textId="7B4E384F" w:rsidR="00302387" w:rsidRPr="00302387" w:rsidRDefault="00302387" w:rsidP="00302387">
            <w:pPr>
              <w:jc w:val="center"/>
              <w:rPr>
                <w:rFonts w:ascii="Times New Roman" w:hAnsi="Times New Roman" w:cs="Times New Roman"/>
                <w:b/>
                <w:color w:val="FF0000"/>
                <w:sz w:val="24"/>
                <w:szCs w:val="20"/>
              </w:rPr>
            </w:pPr>
            <w:r w:rsidRPr="00302387">
              <w:rPr>
                <w:rFonts w:ascii="Times New Roman" w:hAnsi="Times New Roman" w:cs="Times New Roman"/>
                <w:b/>
                <w:color w:val="FF0000"/>
                <w:sz w:val="24"/>
                <w:szCs w:val="20"/>
              </w:rPr>
              <w:lastRenderedPageBreak/>
              <w:t xml:space="preserve">La hiérarchie des normes </w:t>
            </w:r>
            <w:r w:rsidRPr="00302387">
              <w:rPr>
                <w:rFonts w:ascii="Times New Roman" w:eastAsia="Times New Roman" w:hAnsi="Times New Roman" w:cs="Times New Roman"/>
                <w:b/>
                <w:color w:val="4472C4" w:themeColor="accent1"/>
                <w:sz w:val="24"/>
                <w:szCs w:val="20"/>
                <w:lang w:eastAsia="fr-FR"/>
              </w:rPr>
              <w:t>II/ Sources nationales</w:t>
            </w:r>
          </w:p>
        </w:tc>
      </w:tr>
      <w:tr w:rsidR="0031130D" w:rsidRPr="00302387" w14:paraId="723F46E0" w14:textId="77AEEB5D" w:rsidTr="00CD26C2">
        <w:trPr>
          <w:trHeight w:val="412"/>
        </w:trPr>
        <w:tc>
          <w:tcPr>
            <w:tcW w:w="4395" w:type="dxa"/>
            <w:vAlign w:val="center"/>
          </w:tcPr>
          <w:p w14:paraId="450543F7" w14:textId="4D508F4D" w:rsidR="0031130D" w:rsidRPr="000360FF" w:rsidRDefault="0031130D" w:rsidP="00C51F03">
            <w:pPr>
              <w:jc w:val="center"/>
              <w:textAlignment w:val="baseline"/>
              <w:rPr>
                <w:rFonts w:ascii="Times New Roman" w:eastAsia="Times New Roman" w:hAnsi="Times New Roman" w:cs="Times New Roman"/>
                <w:b/>
                <w:color w:val="4472C4" w:themeColor="accent1"/>
                <w:sz w:val="24"/>
                <w:szCs w:val="20"/>
                <w:lang w:eastAsia="fr-FR"/>
              </w:rPr>
            </w:pPr>
            <w:r w:rsidRPr="000360FF">
              <w:rPr>
                <w:rFonts w:ascii="Times New Roman" w:eastAsia="Times New Roman" w:hAnsi="Times New Roman" w:cs="Times New Roman"/>
                <w:b/>
                <w:color w:val="4472C4" w:themeColor="accent1"/>
                <w:sz w:val="24"/>
                <w:szCs w:val="20"/>
                <w:lang w:eastAsia="fr-FR"/>
              </w:rPr>
              <w:t>1/ La Constitution</w:t>
            </w:r>
          </w:p>
        </w:tc>
        <w:tc>
          <w:tcPr>
            <w:tcW w:w="6237" w:type="dxa"/>
            <w:vAlign w:val="center"/>
          </w:tcPr>
          <w:p w14:paraId="760D2B33" w14:textId="77ABF70A" w:rsidR="0031130D" w:rsidRPr="000360FF" w:rsidRDefault="0031130D" w:rsidP="00C51F03">
            <w:pPr>
              <w:jc w:val="center"/>
              <w:textAlignment w:val="baseline"/>
              <w:rPr>
                <w:rFonts w:ascii="Times New Roman" w:eastAsia="Times New Roman" w:hAnsi="Times New Roman" w:cs="Times New Roman"/>
                <w:b/>
                <w:color w:val="4472C4" w:themeColor="accent1"/>
                <w:sz w:val="24"/>
                <w:szCs w:val="20"/>
                <w:lang w:eastAsia="fr-FR"/>
              </w:rPr>
            </w:pPr>
            <w:r w:rsidRPr="000360FF">
              <w:rPr>
                <w:rFonts w:ascii="Times New Roman" w:eastAsia="Times New Roman" w:hAnsi="Times New Roman" w:cs="Times New Roman"/>
                <w:b/>
                <w:color w:val="4472C4" w:themeColor="accent1"/>
                <w:sz w:val="24"/>
                <w:szCs w:val="20"/>
                <w:lang w:eastAsia="fr-FR"/>
              </w:rPr>
              <w:t xml:space="preserve">2/ </w:t>
            </w:r>
            <w:r w:rsidR="004558C5">
              <w:rPr>
                <w:rFonts w:ascii="Times New Roman" w:eastAsia="Times New Roman" w:hAnsi="Times New Roman" w:cs="Times New Roman"/>
                <w:b/>
                <w:color w:val="4472C4" w:themeColor="accent1"/>
                <w:sz w:val="24"/>
                <w:szCs w:val="20"/>
                <w:lang w:eastAsia="fr-FR"/>
              </w:rPr>
              <w:t>L</w:t>
            </w:r>
            <w:r w:rsidRPr="000360FF">
              <w:rPr>
                <w:rFonts w:ascii="Times New Roman" w:eastAsia="Times New Roman" w:hAnsi="Times New Roman" w:cs="Times New Roman"/>
                <w:b/>
                <w:color w:val="4472C4" w:themeColor="accent1"/>
                <w:sz w:val="24"/>
                <w:szCs w:val="20"/>
                <w:lang w:eastAsia="fr-FR"/>
              </w:rPr>
              <w:t>a loi</w:t>
            </w:r>
          </w:p>
        </w:tc>
        <w:tc>
          <w:tcPr>
            <w:tcW w:w="4819" w:type="dxa"/>
            <w:vAlign w:val="center"/>
          </w:tcPr>
          <w:p w14:paraId="0C8855BC" w14:textId="4F2A2A47" w:rsidR="0031130D" w:rsidRPr="000360FF" w:rsidRDefault="0031130D" w:rsidP="00C51F03">
            <w:pPr>
              <w:jc w:val="center"/>
              <w:textAlignment w:val="baseline"/>
              <w:rPr>
                <w:rFonts w:ascii="Times New Roman" w:eastAsia="Times New Roman" w:hAnsi="Times New Roman" w:cs="Times New Roman"/>
                <w:b/>
                <w:color w:val="4472C4" w:themeColor="accent1"/>
                <w:sz w:val="24"/>
                <w:szCs w:val="20"/>
                <w:lang w:eastAsia="fr-FR"/>
              </w:rPr>
            </w:pPr>
            <w:r w:rsidRPr="000360FF">
              <w:rPr>
                <w:rFonts w:ascii="Times New Roman" w:eastAsia="Times New Roman" w:hAnsi="Times New Roman" w:cs="Times New Roman"/>
                <w:b/>
                <w:color w:val="4472C4" w:themeColor="accent1"/>
                <w:sz w:val="24"/>
                <w:szCs w:val="20"/>
                <w:lang w:eastAsia="fr-FR"/>
              </w:rPr>
              <w:t>3/ La jurisprudence</w:t>
            </w:r>
          </w:p>
        </w:tc>
      </w:tr>
      <w:tr w:rsidR="0031130D" w:rsidRPr="00302387" w14:paraId="07F27BE2" w14:textId="77777777" w:rsidTr="00CD26C2">
        <w:trPr>
          <w:trHeight w:val="435"/>
        </w:trPr>
        <w:tc>
          <w:tcPr>
            <w:tcW w:w="4395" w:type="dxa"/>
          </w:tcPr>
          <w:p w14:paraId="652A9642" w14:textId="4AB28C3F" w:rsidR="00390CEA" w:rsidRPr="000360FF" w:rsidRDefault="00390CEA" w:rsidP="00390CEA">
            <w:pPr>
              <w:jc w:val="both"/>
              <w:textAlignment w:val="baseline"/>
              <w:rPr>
                <w:rFonts w:ascii="Times New Roman" w:eastAsia="Times New Roman" w:hAnsi="Times New Roman" w:cs="Times New Roman"/>
                <w:color w:val="00B050"/>
                <w:sz w:val="20"/>
                <w:szCs w:val="20"/>
                <w:lang w:eastAsia="fr-FR"/>
              </w:rPr>
            </w:pPr>
            <w:r w:rsidRPr="000360FF">
              <w:rPr>
                <w:rFonts w:ascii="Times New Roman" w:eastAsia="Times New Roman" w:hAnsi="Times New Roman" w:cs="Times New Roman"/>
                <w:b/>
                <w:color w:val="00B050"/>
                <w:sz w:val="20"/>
                <w:szCs w:val="20"/>
                <w:lang w:eastAsia="fr-FR"/>
              </w:rPr>
              <w:sym w:font="Wingdings" w:char="F0D8"/>
            </w:r>
            <w:r w:rsidRPr="000360FF">
              <w:rPr>
                <w:rFonts w:ascii="Times New Roman" w:eastAsia="Times New Roman" w:hAnsi="Times New Roman" w:cs="Times New Roman"/>
                <w:b/>
                <w:color w:val="00B050"/>
                <w:sz w:val="20"/>
                <w:szCs w:val="20"/>
                <w:lang w:eastAsia="fr-FR"/>
              </w:rPr>
              <w:t xml:space="preserve"> </w:t>
            </w:r>
            <w:proofErr w:type="gramStart"/>
            <w:r w:rsidRPr="000360FF">
              <w:rPr>
                <w:rFonts w:ascii="Times New Roman" w:eastAsia="Times New Roman" w:hAnsi="Times New Roman" w:cs="Times New Roman"/>
                <w:b/>
                <w:bCs/>
                <w:color w:val="00B050"/>
                <w:sz w:val="20"/>
                <w:szCs w:val="20"/>
                <w:lang w:eastAsia="fr-FR"/>
              </w:rPr>
              <w:t>élaborée</w:t>
            </w:r>
            <w:proofErr w:type="gramEnd"/>
            <w:r w:rsidRPr="000360FF">
              <w:rPr>
                <w:rFonts w:ascii="Times New Roman" w:eastAsia="Times New Roman" w:hAnsi="Times New Roman" w:cs="Times New Roman"/>
                <w:b/>
                <w:bCs/>
                <w:color w:val="00B050"/>
                <w:sz w:val="20"/>
                <w:szCs w:val="20"/>
                <w:lang w:eastAsia="fr-FR"/>
              </w:rPr>
              <w:t xml:space="preserve"> en 1958</w:t>
            </w:r>
          </w:p>
          <w:p w14:paraId="2DD35345"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color w:val="333333"/>
                <w:sz w:val="20"/>
                <w:szCs w:val="20"/>
                <w:lang w:eastAsia="fr-FR"/>
              </w:rPr>
              <w:t>Loi d’habilitation</w:t>
            </w:r>
            <w:r w:rsidRPr="00302387">
              <w:rPr>
                <w:rFonts w:ascii="Times New Roman" w:eastAsia="Times New Roman" w:hAnsi="Times New Roman" w:cs="Times New Roman"/>
                <w:b/>
                <w:bCs/>
                <w:color w:val="333333"/>
                <w:sz w:val="20"/>
                <w:szCs w:val="20"/>
                <w:lang w:eastAsia="fr-FR"/>
              </w:rPr>
              <w:t xml:space="preserve"> 3/6/1958</w:t>
            </w:r>
          </w:p>
          <w:p w14:paraId="1F2E4A1F"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color w:val="333333"/>
                <w:sz w:val="20"/>
                <w:szCs w:val="20"/>
                <w:lang w:eastAsia="fr-FR"/>
              </w:rPr>
              <w:t>Rédaction sous l’impulsion de DE GAULLE</w:t>
            </w:r>
          </w:p>
          <w:p w14:paraId="4DDE48C0"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color w:val="333333"/>
                <w:sz w:val="20"/>
                <w:szCs w:val="20"/>
                <w:lang w:eastAsia="fr-FR"/>
              </w:rPr>
              <w:t>Approbation par référendum 28/9/1958</w:t>
            </w:r>
          </w:p>
          <w:p w14:paraId="6399BE25" w14:textId="2A4F1BA5"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color w:val="333333"/>
                <w:sz w:val="20"/>
                <w:szCs w:val="20"/>
                <w:lang w:eastAsia="fr-FR"/>
              </w:rPr>
              <w:t>Entrée en vigueur 4/10/1958</w:t>
            </w:r>
          </w:p>
          <w:p w14:paraId="37E45F56" w14:textId="77777777" w:rsidR="00390CEA" w:rsidRPr="00C51F03" w:rsidRDefault="00390CEA" w:rsidP="00390CEA">
            <w:pPr>
              <w:ind w:left="360"/>
              <w:jc w:val="both"/>
              <w:textAlignment w:val="baseline"/>
              <w:rPr>
                <w:rFonts w:ascii="Times New Roman" w:eastAsia="Times New Roman" w:hAnsi="Times New Roman" w:cs="Times New Roman"/>
                <w:color w:val="333333"/>
                <w:sz w:val="8"/>
                <w:szCs w:val="20"/>
                <w:lang w:eastAsia="fr-FR"/>
              </w:rPr>
            </w:pPr>
          </w:p>
          <w:p w14:paraId="1C208DD3" w14:textId="2D0B9C45" w:rsidR="00390CEA" w:rsidRPr="000360FF" w:rsidRDefault="00390CEA" w:rsidP="00390CEA">
            <w:pPr>
              <w:jc w:val="both"/>
              <w:textAlignment w:val="baseline"/>
              <w:rPr>
                <w:rFonts w:ascii="Times New Roman" w:eastAsia="Times New Roman" w:hAnsi="Times New Roman" w:cs="Times New Roman"/>
                <w:b/>
                <w:color w:val="00B050"/>
                <w:sz w:val="20"/>
                <w:szCs w:val="20"/>
                <w:lang w:eastAsia="fr-FR"/>
              </w:rPr>
            </w:pPr>
            <w:r w:rsidRPr="000360FF">
              <w:rPr>
                <w:rFonts w:ascii="Times New Roman" w:eastAsia="Times New Roman" w:hAnsi="Times New Roman" w:cs="Times New Roman"/>
                <w:b/>
                <w:color w:val="00B050"/>
                <w:sz w:val="20"/>
                <w:szCs w:val="20"/>
                <w:lang w:eastAsia="fr-FR"/>
              </w:rPr>
              <w:sym w:font="Wingdings" w:char="F0D8"/>
            </w:r>
            <w:r w:rsidRPr="000360FF">
              <w:rPr>
                <w:rFonts w:ascii="Times New Roman" w:eastAsia="Times New Roman" w:hAnsi="Times New Roman" w:cs="Times New Roman"/>
                <w:b/>
                <w:color w:val="00B050"/>
                <w:sz w:val="20"/>
                <w:szCs w:val="20"/>
                <w:lang w:eastAsia="fr-FR"/>
              </w:rPr>
              <w:t xml:space="preserve"> Les bases du droit du travail sont dans le préambule qui fait référence au préambule de 1946</w:t>
            </w:r>
          </w:p>
          <w:p w14:paraId="27ED9F36" w14:textId="7D1493B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color w:val="333333"/>
                <w:sz w:val="20"/>
                <w:szCs w:val="20"/>
                <w:lang w:eastAsia="fr-FR"/>
              </w:rPr>
              <w:t xml:space="preserve">      </w:t>
            </w:r>
            <w:r w:rsidRPr="00302387">
              <w:rPr>
                <w:rFonts w:ascii="Times New Roman" w:eastAsia="Times New Roman" w:hAnsi="Times New Roman" w:cs="Times New Roman"/>
                <w:b/>
                <w:color w:val="44546A" w:themeColor="text2"/>
                <w:sz w:val="20"/>
                <w:szCs w:val="20"/>
                <w:lang w:eastAsia="fr-FR"/>
              </w:rPr>
              <w:sym w:font="Wingdings" w:char="F0FC"/>
            </w:r>
            <w:r w:rsidRPr="00302387">
              <w:rPr>
                <w:rFonts w:ascii="Times New Roman" w:eastAsia="Times New Roman" w:hAnsi="Times New Roman" w:cs="Times New Roman"/>
                <w:color w:val="333333"/>
                <w:sz w:val="20"/>
                <w:szCs w:val="20"/>
                <w:lang w:eastAsia="fr-FR"/>
              </w:rPr>
              <w:t xml:space="preserve">  </w:t>
            </w:r>
            <w:r w:rsidRPr="000360FF">
              <w:rPr>
                <w:rFonts w:ascii="Times New Roman" w:eastAsia="Times New Roman" w:hAnsi="Times New Roman" w:cs="Times New Roman"/>
                <w:b/>
                <w:color w:val="333333"/>
                <w:sz w:val="20"/>
                <w:szCs w:val="20"/>
                <w:lang w:eastAsia="fr-FR"/>
              </w:rPr>
              <w:t>Contenu du préambule</w:t>
            </w:r>
            <w:r w:rsidRPr="00302387">
              <w:rPr>
                <w:rFonts w:ascii="Times New Roman" w:eastAsia="Times New Roman" w:hAnsi="Times New Roman" w:cs="Times New Roman"/>
                <w:color w:val="333333"/>
                <w:sz w:val="20"/>
                <w:szCs w:val="20"/>
                <w:lang w:eastAsia="fr-FR"/>
              </w:rPr>
              <w:t xml:space="preserve"> </w:t>
            </w:r>
          </w:p>
          <w:p w14:paraId="1B3F849B"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b/>
                <w:bCs/>
                <w:color w:val="333333"/>
                <w:sz w:val="20"/>
                <w:szCs w:val="20"/>
                <w:lang w:eastAsia="fr-FR"/>
              </w:rPr>
              <w:t>5.</w:t>
            </w:r>
            <w:r w:rsidRPr="00302387">
              <w:rPr>
                <w:rFonts w:ascii="Times New Roman" w:eastAsia="Times New Roman" w:hAnsi="Times New Roman" w:cs="Times New Roman"/>
                <w:color w:val="333333"/>
                <w:sz w:val="20"/>
                <w:szCs w:val="20"/>
                <w:lang w:eastAsia="fr-FR"/>
              </w:rPr>
              <w:t xml:space="preserve"> Chacun a le devoir de travailler et le </w:t>
            </w:r>
            <w:r w:rsidRPr="00302387">
              <w:rPr>
                <w:rFonts w:ascii="Times New Roman" w:eastAsia="Times New Roman" w:hAnsi="Times New Roman" w:cs="Times New Roman"/>
                <w:b/>
                <w:bCs/>
                <w:color w:val="333333"/>
                <w:sz w:val="20"/>
                <w:szCs w:val="20"/>
                <w:lang w:eastAsia="fr-FR"/>
              </w:rPr>
              <w:t>droit d'obtenir un emploi</w:t>
            </w:r>
            <w:r w:rsidRPr="00302387">
              <w:rPr>
                <w:rFonts w:ascii="Times New Roman" w:eastAsia="Times New Roman" w:hAnsi="Times New Roman" w:cs="Times New Roman"/>
                <w:color w:val="333333"/>
                <w:sz w:val="20"/>
                <w:szCs w:val="20"/>
                <w:lang w:eastAsia="fr-FR"/>
              </w:rPr>
              <w:t>. Nul ne peut être lésé, dans son travail ou son emploi, en raison de ses origines, de ses opinions ou de ses croyances.</w:t>
            </w:r>
          </w:p>
          <w:p w14:paraId="6ECEF650"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b/>
                <w:bCs/>
                <w:color w:val="333333"/>
                <w:sz w:val="20"/>
                <w:szCs w:val="20"/>
                <w:lang w:eastAsia="fr-FR"/>
              </w:rPr>
              <w:t xml:space="preserve">  6.</w:t>
            </w:r>
            <w:r w:rsidRPr="00302387">
              <w:rPr>
                <w:rFonts w:ascii="Times New Roman" w:eastAsia="Times New Roman" w:hAnsi="Times New Roman" w:cs="Times New Roman"/>
                <w:color w:val="333333"/>
                <w:sz w:val="20"/>
                <w:szCs w:val="20"/>
                <w:lang w:eastAsia="fr-FR"/>
              </w:rPr>
              <w:t xml:space="preserve"> Tout homme peut défendre ses droits et ses intérêts par l'action syndicale et adhérer au </w:t>
            </w:r>
            <w:r w:rsidRPr="00302387">
              <w:rPr>
                <w:rFonts w:ascii="Times New Roman" w:eastAsia="Times New Roman" w:hAnsi="Times New Roman" w:cs="Times New Roman"/>
                <w:b/>
                <w:bCs/>
                <w:color w:val="333333"/>
                <w:sz w:val="20"/>
                <w:szCs w:val="20"/>
                <w:lang w:eastAsia="fr-FR"/>
              </w:rPr>
              <w:t>syndicat</w:t>
            </w:r>
            <w:r w:rsidRPr="00302387">
              <w:rPr>
                <w:rFonts w:ascii="Times New Roman" w:eastAsia="Times New Roman" w:hAnsi="Times New Roman" w:cs="Times New Roman"/>
                <w:color w:val="333333"/>
                <w:sz w:val="20"/>
                <w:szCs w:val="20"/>
                <w:lang w:eastAsia="fr-FR"/>
              </w:rPr>
              <w:t xml:space="preserve"> de son choix.</w:t>
            </w:r>
          </w:p>
          <w:p w14:paraId="14CC4A42"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b/>
                <w:bCs/>
                <w:color w:val="333333"/>
                <w:sz w:val="20"/>
                <w:szCs w:val="20"/>
                <w:lang w:eastAsia="fr-FR"/>
              </w:rPr>
              <w:t xml:space="preserve">  7.</w:t>
            </w:r>
            <w:r w:rsidRPr="00302387">
              <w:rPr>
                <w:rFonts w:ascii="Times New Roman" w:eastAsia="Times New Roman" w:hAnsi="Times New Roman" w:cs="Times New Roman"/>
                <w:color w:val="333333"/>
                <w:sz w:val="20"/>
                <w:szCs w:val="20"/>
                <w:lang w:eastAsia="fr-FR"/>
              </w:rPr>
              <w:t xml:space="preserve"> Le droit de </w:t>
            </w:r>
            <w:r w:rsidRPr="00302387">
              <w:rPr>
                <w:rFonts w:ascii="Times New Roman" w:eastAsia="Times New Roman" w:hAnsi="Times New Roman" w:cs="Times New Roman"/>
                <w:b/>
                <w:bCs/>
                <w:color w:val="333333"/>
                <w:sz w:val="20"/>
                <w:szCs w:val="20"/>
                <w:lang w:eastAsia="fr-FR"/>
              </w:rPr>
              <w:t>grève</w:t>
            </w:r>
            <w:r w:rsidRPr="00302387">
              <w:rPr>
                <w:rFonts w:ascii="Times New Roman" w:eastAsia="Times New Roman" w:hAnsi="Times New Roman" w:cs="Times New Roman"/>
                <w:color w:val="333333"/>
                <w:sz w:val="20"/>
                <w:szCs w:val="20"/>
                <w:lang w:eastAsia="fr-FR"/>
              </w:rPr>
              <w:t xml:space="preserve"> s'exerce dans le cadre des lois qui le réglementent.</w:t>
            </w:r>
          </w:p>
          <w:p w14:paraId="7C498EBB"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b/>
                <w:bCs/>
                <w:color w:val="333333"/>
                <w:sz w:val="20"/>
                <w:szCs w:val="20"/>
                <w:lang w:eastAsia="fr-FR"/>
              </w:rPr>
              <w:t xml:space="preserve">  8.</w:t>
            </w:r>
            <w:r w:rsidRPr="00302387">
              <w:rPr>
                <w:rFonts w:ascii="Times New Roman" w:eastAsia="Times New Roman" w:hAnsi="Times New Roman" w:cs="Times New Roman"/>
                <w:color w:val="333333"/>
                <w:sz w:val="20"/>
                <w:szCs w:val="20"/>
                <w:lang w:eastAsia="fr-FR"/>
              </w:rPr>
              <w:t xml:space="preserve"> Tout travailleur participe, par l'intermédiaire de ses délégués, à la </w:t>
            </w:r>
            <w:r w:rsidRPr="00302387">
              <w:rPr>
                <w:rFonts w:ascii="Times New Roman" w:eastAsia="Times New Roman" w:hAnsi="Times New Roman" w:cs="Times New Roman"/>
                <w:b/>
                <w:bCs/>
                <w:color w:val="333333"/>
                <w:sz w:val="20"/>
                <w:szCs w:val="20"/>
                <w:lang w:eastAsia="fr-FR"/>
              </w:rPr>
              <w:t>détermination</w:t>
            </w:r>
            <w:r w:rsidRPr="00302387">
              <w:rPr>
                <w:rFonts w:ascii="Times New Roman" w:eastAsia="Times New Roman" w:hAnsi="Times New Roman" w:cs="Times New Roman"/>
                <w:color w:val="333333"/>
                <w:sz w:val="20"/>
                <w:szCs w:val="20"/>
                <w:lang w:eastAsia="fr-FR"/>
              </w:rPr>
              <w:t xml:space="preserve"> collective des conditions de travail ainsi qu'à la gestion des entreprises.</w:t>
            </w:r>
          </w:p>
          <w:p w14:paraId="0DF1002F" w14:textId="77777777" w:rsidR="00390CEA" w:rsidRPr="00C51F03" w:rsidRDefault="00390CEA" w:rsidP="00390CEA">
            <w:pPr>
              <w:jc w:val="both"/>
              <w:textAlignment w:val="baseline"/>
              <w:rPr>
                <w:rFonts w:ascii="Times New Roman" w:eastAsia="Times New Roman" w:hAnsi="Times New Roman" w:cs="Times New Roman"/>
                <w:color w:val="333333"/>
                <w:sz w:val="12"/>
                <w:szCs w:val="20"/>
                <w:lang w:eastAsia="fr-FR"/>
              </w:rPr>
            </w:pPr>
          </w:p>
          <w:p w14:paraId="6201A000" w14:textId="3F9F432C"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color w:val="333333"/>
                <w:sz w:val="20"/>
                <w:szCs w:val="20"/>
                <w:lang w:eastAsia="fr-FR"/>
              </w:rPr>
              <w:t xml:space="preserve">   </w:t>
            </w:r>
            <w:r w:rsidRPr="00302387">
              <w:rPr>
                <w:rFonts w:ascii="Times New Roman" w:eastAsia="Times New Roman" w:hAnsi="Times New Roman" w:cs="Times New Roman"/>
                <w:b/>
                <w:color w:val="44546A" w:themeColor="text2"/>
                <w:sz w:val="20"/>
                <w:szCs w:val="20"/>
                <w:lang w:eastAsia="fr-FR"/>
              </w:rPr>
              <w:sym w:font="Wingdings" w:char="F0FC"/>
            </w:r>
            <w:r w:rsidRPr="00302387">
              <w:rPr>
                <w:rFonts w:ascii="Times New Roman" w:eastAsia="Times New Roman" w:hAnsi="Times New Roman" w:cs="Times New Roman"/>
                <w:b/>
                <w:color w:val="44546A" w:themeColor="text2"/>
                <w:sz w:val="20"/>
                <w:szCs w:val="20"/>
                <w:lang w:eastAsia="fr-FR"/>
              </w:rPr>
              <w:t xml:space="preserve"> </w:t>
            </w:r>
            <w:r w:rsidRPr="00302387">
              <w:rPr>
                <w:rFonts w:ascii="Times New Roman" w:eastAsia="Times New Roman" w:hAnsi="Times New Roman" w:cs="Times New Roman"/>
                <w:color w:val="333333"/>
                <w:sz w:val="20"/>
                <w:szCs w:val="20"/>
                <w:lang w:eastAsia="fr-FR"/>
              </w:rPr>
              <w:t xml:space="preserve"> </w:t>
            </w:r>
            <w:r w:rsidRPr="000360FF">
              <w:rPr>
                <w:rFonts w:ascii="Times New Roman" w:eastAsia="Times New Roman" w:hAnsi="Times New Roman" w:cs="Times New Roman"/>
                <w:b/>
                <w:color w:val="333333"/>
                <w:sz w:val="20"/>
                <w:szCs w:val="20"/>
                <w:lang w:eastAsia="fr-FR"/>
              </w:rPr>
              <w:t>Valeur du préambule</w:t>
            </w:r>
          </w:p>
          <w:p w14:paraId="27299AA2" w14:textId="77777777" w:rsidR="00390CEA" w:rsidRPr="000360FF" w:rsidRDefault="00390CEA" w:rsidP="00390CEA">
            <w:pPr>
              <w:jc w:val="both"/>
              <w:textAlignment w:val="baseline"/>
              <w:rPr>
                <w:rFonts w:ascii="Times New Roman" w:eastAsia="Times New Roman" w:hAnsi="Times New Roman" w:cs="Times New Roman"/>
                <w:color w:val="333333"/>
                <w:sz w:val="20"/>
                <w:szCs w:val="20"/>
                <w:lang w:eastAsia="fr-FR"/>
              </w:rPr>
            </w:pPr>
            <w:r w:rsidRPr="000360FF">
              <w:rPr>
                <w:rFonts w:ascii="Times New Roman" w:eastAsia="Times New Roman" w:hAnsi="Times New Roman" w:cs="Times New Roman"/>
                <w:bCs/>
                <w:color w:val="333333"/>
                <w:sz w:val="20"/>
                <w:szCs w:val="20"/>
                <w:lang w:eastAsia="fr-FR"/>
              </w:rPr>
              <w:t>Débat doctrinal</w:t>
            </w:r>
            <w:r w:rsidRPr="000360FF">
              <w:rPr>
                <w:rFonts w:ascii="Times New Roman" w:eastAsia="Times New Roman" w:hAnsi="Times New Roman" w:cs="Times New Roman"/>
                <w:color w:val="333333"/>
                <w:sz w:val="20"/>
                <w:szCs w:val="20"/>
                <w:lang w:eastAsia="fr-FR"/>
              </w:rPr>
              <w:t> </w:t>
            </w:r>
            <w:r w:rsidRPr="000360FF">
              <w:rPr>
                <w:rFonts w:ascii="Times New Roman" w:eastAsia="Times New Roman" w:hAnsi="Times New Roman" w:cs="Times New Roman"/>
                <w:bCs/>
                <w:color w:val="333333"/>
                <w:sz w:val="20"/>
                <w:szCs w:val="20"/>
                <w:lang w:eastAsia="fr-FR"/>
              </w:rPr>
              <w:t>en 1946</w:t>
            </w:r>
            <w:r w:rsidRPr="000360FF">
              <w:rPr>
                <w:rFonts w:ascii="Times New Roman" w:eastAsia="Times New Roman" w:hAnsi="Times New Roman" w:cs="Times New Roman"/>
                <w:color w:val="333333"/>
                <w:sz w:val="20"/>
                <w:szCs w:val="20"/>
                <w:lang w:eastAsia="fr-FR"/>
              </w:rPr>
              <w:t xml:space="preserve"> </w:t>
            </w:r>
          </w:p>
          <w:p w14:paraId="021E0C1A"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0360FF">
              <w:rPr>
                <w:rFonts w:ascii="Times New Roman" w:eastAsia="Times New Roman" w:hAnsi="Times New Roman" w:cs="Times New Roman"/>
                <w:bCs/>
                <w:color w:val="333333"/>
                <w:sz w:val="20"/>
                <w:szCs w:val="20"/>
                <w:lang w:eastAsia="fr-FR"/>
              </w:rPr>
              <w:t>Absence de valeur juridique de 1958 à 1971</w:t>
            </w:r>
            <w:r w:rsidRPr="00302387">
              <w:rPr>
                <w:rFonts w:ascii="Times New Roman" w:eastAsia="Times New Roman" w:hAnsi="Times New Roman" w:cs="Times New Roman"/>
                <w:b/>
                <w:bCs/>
                <w:color w:val="333333"/>
                <w:sz w:val="20"/>
                <w:szCs w:val="20"/>
                <w:lang w:eastAsia="fr-FR"/>
              </w:rPr>
              <w:t> : l</w:t>
            </w:r>
            <w:r w:rsidRPr="00302387">
              <w:rPr>
                <w:rFonts w:ascii="Times New Roman" w:eastAsia="Times New Roman" w:hAnsi="Times New Roman" w:cs="Times New Roman"/>
                <w:color w:val="333333"/>
                <w:sz w:val="20"/>
                <w:szCs w:val="20"/>
                <w:lang w:eastAsia="fr-FR"/>
              </w:rPr>
              <w:t xml:space="preserve">es droits proclamés ont une valeur purement déclarative </w:t>
            </w:r>
          </w:p>
          <w:p w14:paraId="55C2ED5A" w14:textId="77777777" w:rsidR="00390CEA" w:rsidRPr="00302387" w:rsidRDefault="00390CEA" w:rsidP="00390CEA">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b/>
                <w:bCs/>
                <w:color w:val="333333"/>
                <w:sz w:val="20"/>
                <w:szCs w:val="20"/>
                <w:lang w:eastAsia="fr-FR"/>
              </w:rPr>
              <w:t>Décision du Conseil constitutionnel de 1971</w:t>
            </w:r>
            <w:r w:rsidRPr="00302387">
              <w:rPr>
                <w:rFonts w:ascii="Times New Roman" w:eastAsia="Times New Roman" w:hAnsi="Times New Roman" w:cs="Times New Roman"/>
                <w:color w:val="333333"/>
                <w:sz w:val="20"/>
                <w:szCs w:val="20"/>
                <w:lang w:eastAsia="fr-FR"/>
              </w:rPr>
              <w:t xml:space="preserve"> sur une loi complétant les dispositions des articles 5 et 7 de la loi du 1er </w:t>
            </w:r>
            <w:r w:rsidRPr="00302387">
              <w:rPr>
                <w:rFonts w:ascii="Times New Roman" w:eastAsia="Times New Roman" w:hAnsi="Times New Roman" w:cs="Times New Roman"/>
                <w:i/>
                <w:iCs/>
                <w:color w:val="333333"/>
                <w:sz w:val="20"/>
                <w:szCs w:val="20"/>
                <w:lang w:eastAsia="fr-FR"/>
              </w:rPr>
              <w:t>juillet</w:t>
            </w:r>
            <w:r w:rsidRPr="00302387">
              <w:rPr>
                <w:rFonts w:ascii="Times New Roman" w:eastAsia="Times New Roman" w:hAnsi="Times New Roman" w:cs="Times New Roman"/>
                <w:color w:val="333333"/>
                <w:sz w:val="20"/>
                <w:szCs w:val="20"/>
                <w:lang w:eastAsia="fr-FR"/>
              </w:rPr>
              <w:t xml:space="preserve"> 1901 relative au contrat d’association</w:t>
            </w:r>
          </w:p>
          <w:p w14:paraId="1FCCC7E1" w14:textId="77777777" w:rsidR="000360FF" w:rsidRPr="00C51F03" w:rsidRDefault="000360FF" w:rsidP="00390CEA">
            <w:pPr>
              <w:jc w:val="both"/>
              <w:textAlignment w:val="baseline"/>
              <w:rPr>
                <w:rFonts w:ascii="Times New Roman" w:eastAsia="Times New Roman" w:hAnsi="Times New Roman" w:cs="Times New Roman"/>
                <w:b/>
                <w:bCs/>
                <w:color w:val="333333"/>
                <w:sz w:val="10"/>
                <w:szCs w:val="20"/>
                <w:lang w:eastAsia="fr-FR"/>
              </w:rPr>
            </w:pPr>
          </w:p>
          <w:p w14:paraId="32188079" w14:textId="0DE3C1B5" w:rsidR="00390CEA" w:rsidRPr="00302387" w:rsidRDefault="000360FF" w:rsidP="00390CEA">
            <w:pPr>
              <w:jc w:val="both"/>
              <w:textAlignment w:val="baseline"/>
              <w:rPr>
                <w:rFonts w:ascii="Times New Roman" w:eastAsia="Times New Roman" w:hAnsi="Times New Roman" w:cs="Times New Roman"/>
                <w:color w:val="333333"/>
                <w:sz w:val="20"/>
                <w:szCs w:val="20"/>
                <w:lang w:eastAsia="fr-FR"/>
              </w:rPr>
            </w:pPr>
            <w:r w:rsidRPr="000360FF">
              <w:rPr>
                <w:rFonts w:ascii="Times New Roman" w:eastAsia="Times New Roman" w:hAnsi="Times New Roman" w:cs="Times New Roman"/>
                <w:b/>
                <w:color w:val="00B050"/>
                <w:sz w:val="20"/>
                <w:szCs w:val="20"/>
                <w:lang w:eastAsia="fr-FR"/>
              </w:rPr>
              <w:sym w:font="Wingdings" w:char="F0D8"/>
            </w:r>
            <w:r>
              <w:rPr>
                <w:rFonts w:ascii="Times New Roman" w:eastAsia="Times New Roman" w:hAnsi="Times New Roman" w:cs="Times New Roman"/>
                <w:b/>
                <w:color w:val="00B050"/>
                <w:sz w:val="20"/>
                <w:szCs w:val="20"/>
                <w:lang w:eastAsia="fr-FR"/>
              </w:rPr>
              <w:t xml:space="preserve"> </w:t>
            </w:r>
            <w:r w:rsidR="00390CEA" w:rsidRPr="000360FF">
              <w:rPr>
                <w:rFonts w:ascii="Times New Roman" w:eastAsia="Times New Roman" w:hAnsi="Times New Roman" w:cs="Times New Roman"/>
                <w:b/>
                <w:bCs/>
                <w:color w:val="00B050"/>
                <w:sz w:val="20"/>
                <w:szCs w:val="20"/>
                <w:lang w:eastAsia="fr-FR"/>
              </w:rPr>
              <w:t>Contrôle</w:t>
            </w:r>
            <w:r w:rsidR="00390CEA" w:rsidRPr="000360FF">
              <w:rPr>
                <w:rFonts w:ascii="Times New Roman" w:eastAsia="Times New Roman" w:hAnsi="Times New Roman" w:cs="Times New Roman"/>
                <w:color w:val="00B050"/>
                <w:sz w:val="20"/>
                <w:szCs w:val="20"/>
                <w:lang w:eastAsia="fr-FR"/>
              </w:rPr>
              <w:t xml:space="preserve"> </w:t>
            </w:r>
            <w:r w:rsidR="00390CEA" w:rsidRPr="00302387">
              <w:rPr>
                <w:rFonts w:ascii="Times New Roman" w:eastAsia="Times New Roman" w:hAnsi="Times New Roman" w:cs="Times New Roman"/>
                <w:color w:val="333333"/>
                <w:sz w:val="20"/>
                <w:szCs w:val="20"/>
                <w:lang w:eastAsia="fr-FR"/>
              </w:rPr>
              <w:t>exercé par le Conseil constitutionnel</w:t>
            </w:r>
          </w:p>
          <w:p w14:paraId="71056637" w14:textId="6CECE796" w:rsidR="00390CEA" w:rsidRPr="00302387" w:rsidRDefault="000360FF" w:rsidP="00390CEA">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b/>
                <w:bCs/>
                <w:color w:val="333333"/>
                <w:sz w:val="20"/>
                <w:szCs w:val="20"/>
                <w:lang w:eastAsia="fr-FR"/>
              </w:rPr>
              <w:sym w:font="Wingdings" w:char="F046"/>
            </w:r>
            <w:r>
              <w:rPr>
                <w:rFonts w:ascii="Times New Roman" w:eastAsia="Times New Roman" w:hAnsi="Times New Roman" w:cs="Times New Roman"/>
                <w:b/>
                <w:bCs/>
                <w:color w:val="333333"/>
                <w:sz w:val="20"/>
                <w:szCs w:val="20"/>
                <w:lang w:eastAsia="fr-FR"/>
              </w:rPr>
              <w:t xml:space="preserve"> </w:t>
            </w:r>
            <w:r w:rsidR="00390CEA" w:rsidRPr="00302387">
              <w:rPr>
                <w:rFonts w:ascii="Times New Roman" w:eastAsia="Times New Roman" w:hAnsi="Times New Roman" w:cs="Times New Roman"/>
                <w:b/>
                <w:bCs/>
                <w:color w:val="333333"/>
                <w:sz w:val="20"/>
                <w:szCs w:val="20"/>
                <w:lang w:eastAsia="fr-FR"/>
              </w:rPr>
              <w:t xml:space="preserve">Contrôle a priori </w:t>
            </w:r>
            <w:r w:rsidR="00390CEA" w:rsidRPr="00302387">
              <w:rPr>
                <w:rFonts w:ascii="Times New Roman" w:eastAsia="Times New Roman" w:hAnsi="Times New Roman" w:cs="Times New Roman"/>
                <w:color w:val="333333"/>
                <w:sz w:val="20"/>
                <w:szCs w:val="20"/>
                <w:lang w:eastAsia="fr-FR"/>
              </w:rPr>
              <w:t xml:space="preserve">: </w:t>
            </w:r>
            <w:r w:rsidR="00390CEA" w:rsidRPr="00302387">
              <w:rPr>
                <w:rFonts w:ascii="Times New Roman" w:eastAsia="Times New Roman" w:hAnsi="Times New Roman" w:cs="Times New Roman"/>
                <w:b/>
                <w:bCs/>
                <w:color w:val="333333"/>
                <w:sz w:val="20"/>
                <w:szCs w:val="20"/>
                <w:lang w:eastAsia="fr-FR"/>
              </w:rPr>
              <w:t xml:space="preserve">Cons. </w:t>
            </w:r>
            <w:proofErr w:type="spellStart"/>
            <w:r w:rsidR="00390CEA" w:rsidRPr="00302387">
              <w:rPr>
                <w:rFonts w:ascii="Times New Roman" w:eastAsia="Times New Roman" w:hAnsi="Times New Roman" w:cs="Times New Roman"/>
                <w:b/>
                <w:bCs/>
                <w:color w:val="333333"/>
                <w:sz w:val="20"/>
                <w:szCs w:val="20"/>
                <w:lang w:eastAsia="fr-FR"/>
              </w:rPr>
              <w:t>Const</w:t>
            </w:r>
            <w:proofErr w:type="spellEnd"/>
            <w:r w:rsidR="00390CEA" w:rsidRPr="00302387">
              <w:rPr>
                <w:rFonts w:ascii="Times New Roman" w:eastAsia="Times New Roman" w:hAnsi="Times New Roman" w:cs="Times New Roman"/>
                <w:b/>
                <w:bCs/>
                <w:color w:val="333333"/>
                <w:sz w:val="20"/>
                <w:szCs w:val="20"/>
                <w:lang w:eastAsia="fr-FR"/>
              </w:rPr>
              <w:t>. Déc. n° 2017-751 DC 7/9/2017 a validé loi d’habilitation réforme</w:t>
            </w:r>
          </w:p>
          <w:p w14:paraId="772F3806" w14:textId="42A37467" w:rsidR="00390CEA" w:rsidRPr="00302387" w:rsidRDefault="000360FF" w:rsidP="00390CEA">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b/>
                <w:bCs/>
                <w:color w:val="333333"/>
                <w:sz w:val="20"/>
                <w:szCs w:val="20"/>
                <w:lang w:eastAsia="fr-FR"/>
              </w:rPr>
              <w:sym w:font="Wingdings" w:char="F046"/>
            </w:r>
            <w:r>
              <w:rPr>
                <w:rFonts w:ascii="Times New Roman" w:eastAsia="Times New Roman" w:hAnsi="Times New Roman" w:cs="Times New Roman"/>
                <w:b/>
                <w:bCs/>
                <w:color w:val="333333"/>
                <w:sz w:val="20"/>
                <w:szCs w:val="20"/>
                <w:lang w:eastAsia="fr-FR"/>
              </w:rPr>
              <w:t xml:space="preserve">  </w:t>
            </w:r>
            <w:r w:rsidR="00390CEA" w:rsidRPr="00302387">
              <w:rPr>
                <w:rFonts w:ascii="Times New Roman" w:eastAsia="Times New Roman" w:hAnsi="Times New Roman" w:cs="Times New Roman"/>
                <w:b/>
                <w:bCs/>
                <w:color w:val="333333"/>
                <w:sz w:val="20"/>
                <w:szCs w:val="20"/>
                <w:lang w:eastAsia="fr-FR"/>
              </w:rPr>
              <w:t>QPC</w:t>
            </w:r>
            <w:r w:rsidR="00390CEA" w:rsidRPr="00302387">
              <w:rPr>
                <w:rFonts w:ascii="Times New Roman" w:eastAsia="Times New Roman" w:hAnsi="Times New Roman" w:cs="Times New Roman"/>
                <w:color w:val="333333"/>
                <w:sz w:val="20"/>
                <w:szCs w:val="20"/>
                <w:lang w:eastAsia="fr-FR"/>
              </w:rPr>
              <w:t xml:space="preserve"> : sur la réparation AT 2012</w:t>
            </w:r>
          </w:p>
          <w:p w14:paraId="79465926" w14:textId="77777777" w:rsidR="0031130D" w:rsidRDefault="00390CEA" w:rsidP="00C51F03">
            <w:pPr>
              <w:jc w:val="both"/>
              <w:textAlignment w:val="baseline"/>
              <w:rPr>
                <w:rFonts w:ascii="Times New Roman" w:eastAsia="Times New Roman" w:hAnsi="Times New Roman" w:cs="Times New Roman"/>
                <w:color w:val="333333"/>
                <w:sz w:val="20"/>
                <w:szCs w:val="20"/>
                <w:lang w:eastAsia="fr-FR"/>
              </w:rPr>
            </w:pPr>
            <w:r w:rsidRPr="00302387">
              <w:rPr>
                <w:rFonts w:ascii="Times New Roman" w:eastAsia="Times New Roman" w:hAnsi="Times New Roman" w:cs="Times New Roman"/>
                <w:color w:val="333333"/>
                <w:sz w:val="20"/>
                <w:szCs w:val="20"/>
                <w:lang w:eastAsia="fr-FR"/>
              </w:rPr>
              <w:t>=&gt; constitutionnalisation du droit du travail</w:t>
            </w:r>
          </w:p>
          <w:p w14:paraId="0E431889" w14:textId="57DAA059" w:rsidR="00C51F03" w:rsidRPr="00302387" w:rsidRDefault="00C51F03" w:rsidP="00C51F03">
            <w:pPr>
              <w:jc w:val="both"/>
              <w:textAlignment w:val="baseline"/>
              <w:rPr>
                <w:rFonts w:ascii="Times New Roman" w:eastAsia="Times New Roman" w:hAnsi="Times New Roman" w:cs="Times New Roman"/>
                <w:color w:val="333333"/>
                <w:sz w:val="20"/>
                <w:szCs w:val="20"/>
                <w:lang w:eastAsia="fr-FR"/>
              </w:rPr>
            </w:pPr>
          </w:p>
        </w:tc>
        <w:tc>
          <w:tcPr>
            <w:tcW w:w="6237" w:type="dxa"/>
          </w:tcPr>
          <w:p w14:paraId="701F5EA6" w14:textId="759CF83E" w:rsidR="00C51F03" w:rsidRPr="00C51F03" w:rsidRDefault="00C51F03" w:rsidP="00C51F03">
            <w:pPr>
              <w:rPr>
                <w:rFonts w:ascii="Times New Roman" w:eastAsia="Times New Roman" w:hAnsi="Times New Roman" w:cs="Times New Roman"/>
                <w:color w:val="00B050"/>
                <w:szCs w:val="20"/>
                <w:lang w:eastAsia="fr-FR"/>
              </w:rPr>
            </w:pPr>
            <w:r w:rsidRPr="00C51F03">
              <w:rPr>
                <w:rFonts w:ascii="Times New Roman" w:eastAsia="Times New Roman" w:hAnsi="Times New Roman" w:cs="Times New Roman"/>
                <w:b/>
                <w:color w:val="00B050"/>
                <w:szCs w:val="20"/>
                <w:lang w:eastAsia="fr-FR"/>
              </w:rPr>
              <w:t>D</w:t>
            </w:r>
            <w:r w:rsidR="00302387" w:rsidRPr="00C51F03">
              <w:rPr>
                <w:rFonts w:ascii="Times New Roman" w:eastAsia="Times New Roman" w:hAnsi="Times New Roman" w:cs="Times New Roman"/>
                <w:b/>
                <w:color w:val="00B050"/>
                <w:szCs w:val="20"/>
                <w:lang w:eastAsia="fr-FR"/>
              </w:rPr>
              <w:t>éf</w:t>
            </w:r>
            <w:r>
              <w:rPr>
                <w:rFonts w:ascii="Times New Roman" w:eastAsia="Times New Roman" w:hAnsi="Times New Roman" w:cs="Times New Roman"/>
                <w:b/>
                <w:color w:val="00B050"/>
                <w:szCs w:val="20"/>
                <w:lang w:eastAsia="fr-FR"/>
              </w:rPr>
              <w:t xml:space="preserve">inition </w:t>
            </w:r>
            <w:r w:rsidR="00302387" w:rsidRPr="00C51F03">
              <w:rPr>
                <w:rFonts w:ascii="Times New Roman" w:eastAsia="Times New Roman" w:hAnsi="Times New Roman" w:cs="Times New Roman"/>
                <w:color w:val="00B050"/>
                <w:szCs w:val="20"/>
                <w:lang w:eastAsia="fr-FR"/>
              </w:rPr>
              <w:t xml:space="preserve"> </w:t>
            </w:r>
          </w:p>
          <w:p w14:paraId="146AE211" w14:textId="66806522" w:rsidR="00302387" w:rsidRPr="00C51F03" w:rsidRDefault="00302387" w:rsidP="00C51F03">
            <w:pPr>
              <w:rPr>
                <w:rFonts w:ascii="Times New Roman" w:eastAsia="Times New Roman" w:hAnsi="Times New Roman" w:cs="Times New Roman"/>
                <w:color w:val="333333"/>
                <w:szCs w:val="20"/>
                <w:lang w:eastAsia="fr-FR"/>
              </w:rPr>
            </w:pPr>
            <w:r w:rsidRPr="00F07750">
              <w:rPr>
                <w:rFonts w:ascii="Times New Roman" w:eastAsia="Times New Roman" w:hAnsi="Times New Roman" w:cs="Times New Roman"/>
                <w:b/>
                <w:color w:val="FF0000"/>
                <w:szCs w:val="20"/>
                <w:lang w:eastAsia="fr-FR"/>
              </w:rPr>
              <w:t>art. 24 C°</w:t>
            </w:r>
            <w:r w:rsidRPr="00F07750">
              <w:rPr>
                <w:rFonts w:ascii="Times New Roman" w:eastAsia="Times New Roman" w:hAnsi="Times New Roman" w:cs="Times New Roman"/>
                <w:color w:val="FF0000"/>
                <w:szCs w:val="20"/>
                <w:lang w:eastAsia="fr-FR"/>
              </w:rPr>
              <w:t xml:space="preserve"> </w:t>
            </w:r>
            <w:r w:rsidRPr="00C51F03">
              <w:rPr>
                <w:rFonts w:ascii="Times New Roman" w:eastAsia="Times New Roman" w:hAnsi="Times New Roman" w:cs="Times New Roman"/>
                <w:color w:val="333333"/>
                <w:szCs w:val="20"/>
                <w:lang w:eastAsia="fr-FR"/>
              </w:rPr>
              <w:t xml:space="preserve">texte voté par le parlement </w:t>
            </w:r>
          </w:p>
          <w:p w14:paraId="636F64E4" w14:textId="15F66FB1" w:rsidR="00302387" w:rsidRPr="00C51F03" w:rsidRDefault="00302387" w:rsidP="00302387">
            <w:pPr>
              <w:rPr>
                <w:rFonts w:ascii="Times New Roman" w:eastAsia="Times New Roman" w:hAnsi="Times New Roman" w:cs="Times New Roman"/>
                <w:color w:val="333333"/>
                <w:szCs w:val="20"/>
                <w:lang w:eastAsia="fr-FR"/>
              </w:rPr>
            </w:pPr>
            <w:r w:rsidRPr="00F07750">
              <w:rPr>
                <w:rFonts w:ascii="Times New Roman" w:eastAsia="Times New Roman" w:hAnsi="Times New Roman" w:cs="Times New Roman"/>
                <w:b/>
                <w:color w:val="FF0000"/>
                <w:szCs w:val="20"/>
                <w:lang w:eastAsia="fr-FR"/>
              </w:rPr>
              <w:t xml:space="preserve">Art </w:t>
            </w:r>
            <w:proofErr w:type="gramStart"/>
            <w:r w:rsidRPr="00F07750">
              <w:rPr>
                <w:rFonts w:ascii="Times New Roman" w:eastAsia="Times New Roman" w:hAnsi="Times New Roman" w:cs="Times New Roman"/>
                <w:b/>
                <w:color w:val="FF0000"/>
                <w:szCs w:val="20"/>
                <w:lang w:eastAsia="fr-FR"/>
              </w:rPr>
              <w:t>1  c.</w:t>
            </w:r>
            <w:proofErr w:type="gramEnd"/>
            <w:r w:rsidRPr="00F07750">
              <w:rPr>
                <w:rFonts w:ascii="Times New Roman" w:eastAsia="Times New Roman" w:hAnsi="Times New Roman" w:cs="Times New Roman"/>
                <w:b/>
                <w:color w:val="FF0000"/>
                <w:szCs w:val="20"/>
                <w:lang w:eastAsia="fr-FR"/>
              </w:rPr>
              <w:t xml:space="preserve"> trav</w:t>
            </w:r>
            <w:r w:rsidRPr="00C51F03">
              <w:rPr>
                <w:rFonts w:ascii="Times New Roman" w:eastAsia="Times New Roman" w:hAnsi="Times New Roman" w:cs="Times New Roman"/>
                <w:color w:val="333333"/>
                <w:szCs w:val="20"/>
                <w:lang w:eastAsia="fr-FR"/>
              </w:rPr>
              <w:t xml:space="preserve"> prévoit un dialogue social avant adoption loi.</w:t>
            </w:r>
          </w:p>
          <w:p w14:paraId="4745BD43" w14:textId="77777777" w:rsidR="00C51F03" w:rsidRPr="00C51F03" w:rsidRDefault="00C51F03" w:rsidP="00302387">
            <w:pPr>
              <w:rPr>
                <w:rFonts w:ascii="Times New Roman" w:eastAsia="Times New Roman" w:hAnsi="Times New Roman" w:cs="Times New Roman"/>
                <w:color w:val="333333"/>
                <w:sz w:val="6"/>
                <w:szCs w:val="20"/>
                <w:lang w:eastAsia="fr-FR"/>
              </w:rPr>
            </w:pPr>
          </w:p>
          <w:p w14:paraId="614D4798" w14:textId="5B726032" w:rsidR="00302387" w:rsidRPr="00C51F03" w:rsidRDefault="00C51F03" w:rsidP="00302387">
            <w:pPr>
              <w:rPr>
                <w:rFonts w:ascii="Times New Roman" w:eastAsia="Times New Roman" w:hAnsi="Times New Roman" w:cs="Times New Roman"/>
                <w:b/>
                <w:color w:val="00B050"/>
                <w:szCs w:val="20"/>
                <w:lang w:eastAsia="fr-FR"/>
              </w:rPr>
            </w:pPr>
            <w:r w:rsidRPr="00C51F03">
              <w:rPr>
                <w:rFonts w:ascii="Times New Roman" w:eastAsia="Times New Roman" w:hAnsi="Times New Roman" w:cs="Times New Roman"/>
                <w:b/>
                <w:color w:val="00B050"/>
                <w:szCs w:val="20"/>
                <w:lang w:eastAsia="fr-FR"/>
              </w:rPr>
              <w:sym w:font="Wingdings" w:char="F0D8"/>
            </w:r>
            <w:r w:rsidRPr="00C51F03">
              <w:rPr>
                <w:rFonts w:ascii="Times New Roman" w:eastAsia="Times New Roman" w:hAnsi="Times New Roman" w:cs="Times New Roman"/>
                <w:b/>
                <w:color w:val="00B050"/>
                <w:szCs w:val="20"/>
                <w:lang w:eastAsia="fr-FR"/>
              </w:rPr>
              <w:t xml:space="preserve"> </w:t>
            </w:r>
            <w:r w:rsidR="00302387" w:rsidRPr="00C51F03">
              <w:rPr>
                <w:rFonts w:ascii="Times New Roman" w:eastAsia="Times New Roman" w:hAnsi="Times New Roman" w:cs="Times New Roman"/>
                <w:b/>
                <w:color w:val="00B050"/>
                <w:szCs w:val="20"/>
                <w:lang w:eastAsia="fr-FR"/>
              </w:rPr>
              <w:t xml:space="preserve"> Le code du travail</w:t>
            </w:r>
          </w:p>
          <w:p w14:paraId="6CC07246" w14:textId="19144B7A" w:rsidR="00302387" w:rsidRDefault="00302387" w:rsidP="00C51F03">
            <w:pPr>
              <w:jc w:val="both"/>
              <w:rPr>
                <w:rFonts w:ascii="Times New Roman" w:eastAsia="Times New Roman" w:hAnsi="Times New Roman" w:cs="Times New Roman"/>
                <w:color w:val="333333"/>
                <w:szCs w:val="20"/>
                <w:lang w:eastAsia="fr-FR"/>
              </w:rPr>
            </w:pPr>
            <w:r w:rsidRPr="00C51F03">
              <w:rPr>
                <w:rFonts w:ascii="Times New Roman" w:eastAsia="Times New Roman" w:hAnsi="Times New Roman" w:cs="Times New Roman"/>
                <w:color w:val="333333"/>
                <w:szCs w:val="20"/>
                <w:lang w:eastAsia="fr-FR"/>
              </w:rPr>
              <w:t xml:space="preserve">  </w:t>
            </w:r>
            <w:r w:rsidR="00C51F03" w:rsidRPr="00302387">
              <w:rPr>
                <w:rFonts w:ascii="Times New Roman" w:eastAsia="Times New Roman" w:hAnsi="Times New Roman" w:cs="Times New Roman"/>
                <w:b/>
                <w:color w:val="44546A" w:themeColor="text2"/>
                <w:sz w:val="20"/>
                <w:szCs w:val="20"/>
                <w:lang w:eastAsia="fr-FR"/>
              </w:rPr>
              <w:sym w:font="Wingdings" w:char="F0FC"/>
            </w:r>
            <w:r w:rsidR="00C51F03" w:rsidRPr="00302387">
              <w:rPr>
                <w:rFonts w:ascii="Times New Roman" w:eastAsia="Times New Roman" w:hAnsi="Times New Roman" w:cs="Times New Roman"/>
                <w:color w:val="333333"/>
                <w:sz w:val="20"/>
                <w:szCs w:val="20"/>
                <w:lang w:eastAsia="fr-FR"/>
              </w:rPr>
              <w:t xml:space="preserve"> </w:t>
            </w:r>
            <w:r w:rsidR="00C51F03">
              <w:rPr>
                <w:rFonts w:ascii="Times New Roman" w:eastAsia="Times New Roman" w:hAnsi="Times New Roman" w:cs="Times New Roman"/>
                <w:color w:val="333333"/>
                <w:sz w:val="20"/>
                <w:szCs w:val="20"/>
                <w:lang w:eastAsia="fr-FR"/>
              </w:rPr>
              <w:t xml:space="preserve"> </w:t>
            </w:r>
            <w:proofErr w:type="gramStart"/>
            <w:r w:rsidRPr="00E46CBC">
              <w:rPr>
                <w:rFonts w:ascii="Times New Roman" w:eastAsia="Times New Roman" w:hAnsi="Times New Roman" w:cs="Times New Roman"/>
                <w:b/>
                <w:color w:val="333333"/>
                <w:szCs w:val="20"/>
                <w:lang w:eastAsia="fr-FR"/>
              </w:rPr>
              <w:t>vifs</w:t>
            </w:r>
            <w:proofErr w:type="gramEnd"/>
            <w:r w:rsidRPr="00E46CBC">
              <w:rPr>
                <w:rFonts w:ascii="Times New Roman" w:eastAsia="Times New Roman" w:hAnsi="Times New Roman" w:cs="Times New Roman"/>
                <w:b/>
                <w:color w:val="333333"/>
                <w:szCs w:val="20"/>
                <w:lang w:eastAsia="fr-FR"/>
              </w:rPr>
              <w:t xml:space="preserve"> débats</w:t>
            </w:r>
            <w:r w:rsidRPr="00C51F03">
              <w:rPr>
                <w:rFonts w:ascii="Times New Roman" w:eastAsia="Times New Roman" w:hAnsi="Times New Roman" w:cs="Times New Roman"/>
                <w:color w:val="333333"/>
                <w:szCs w:val="20"/>
                <w:lang w:eastAsia="fr-FR"/>
              </w:rPr>
              <w:t xml:space="preserve"> doctrinaux et politiques sur la réforme nécessaire du code</w:t>
            </w:r>
          </w:p>
          <w:p w14:paraId="3AA05792" w14:textId="77777777" w:rsidR="00CD26C2" w:rsidRPr="00F07750" w:rsidRDefault="00CD26C2" w:rsidP="00C51F03">
            <w:pPr>
              <w:jc w:val="both"/>
              <w:rPr>
                <w:rFonts w:ascii="Times New Roman" w:eastAsia="Times New Roman" w:hAnsi="Times New Roman" w:cs="Times New Roman"/>
                <w:color w:val="333333"/>
                <w:sz w:val="8"/>
                <w:szCs w:val="20"/>
                <w:lang w:eastAsia="fr-FR"/>
              </w:rPr>
            </w:pPr>
          </w:p>
          <w:p w14:paraId="2DECE263" w14:textId="30FAFA42" w:rsidR="00302387" w:rsidRDefault="00302387" w:rsidP="00C51F03">
            <w:pPr>
              <w:jc w:val="both"/>
              <w:rPr>
                <w:rFonts w:ascii="Times New Roman" w:eastAsia="Times New Roman" w:hAnsi="Times New Roman" w:cs="Times New Roman"/>
                <w:color w:val="333333"/>
                <w:szCs w:val="20"/>
                <w:lang w:eastAsia="fr-FR"/>
              </w:rPr>
            </w:pPr>
            <w:r w:rsidRPr="00C51F03">
              <w:rPr>
                <w:rFonts w:ascii="Times New Roman" w:eastAsia="Times New Roman" w:hAnsi="Times New Roman" w:cs="Times New Roman"/>
                <w:color w:val="333333"/>
                <w:szCs w:val="20"/>
                <w:lang w:eastAsia="fr-FR"/>
              </w:rPr>
              <w:t xml:space="preserve">  </w:t>
            </w:r>
            <w:r w:rsidR="00C51F03" w:rsidRPr="00302387">
              <w:rPr>
                <w:rFonts w:ascii="Times New Roman" w:eastAsia="Times New Roman" w:hAnsi="Times New Roman" w:cs="Times New Roman"/>
                <w:b/>
                <w:color w:val="44546A" w:themeColor="text2"/>
                <w:sz w:val="20"/>
                <w:szCs w:val="20"/>
                <w:lang w:eastAsia="fr-FR"/>
              </w:rPr>
              <w:sym w:font="Wingdings" w:char="F0FC"/>
            </w:r>
            <w:r w:rsidR="00C51F03" w:rsidRPr="00302387">
              <w:rPr>
                <w:rFonts w:ascii="Times New Roman" w:eastAsia="Times New Roman" w:hAnsi="Times New Roman" w:cs="Times New Roman"/>
                <w:color w:val="333333"/>
                <w:sz w:val="20"/>
                <w:szCs w:val="20"/>
                <w:lang w:eastAsia="fr-FR"/>
              </w:rPr>
              <w:t xml:space="preserve"> </w:t>
            </w:r>
            <w:r w:rsidR="00C51F03">
              <w:rPr>
                <w:rFonts w:ascii="Times New Roman" w:eastAsia="Times New Roman" w:hAnsi="Times New Roman" w:cs="Times New Roman"/>
                <w:color w:val="333333"/>
                <w:sz w:val="20"/>
                <w:szCs w:val="20"/>
                <w:lang w:eastAsia="fr-FR"/>
              </w:rPr>
              <w:t xml:space="preserve"> </w:t>
            </w:r>
            <w:r w:rsidRPr="00E46CBC">
              <w:rPr>
                <w:rFonts w:ascii="Times New Roman" w:eastAsia="Times New Roman" w:hAnsi="Times New Roman" w:cs="Times New Roman"/>
                <w:b/>
                <w:color w:val="333333"/>
                <w:szCs w:val="20"/>
                <w:lang w:eastAsia="fr-FR"/>
              </w:rPr>
              <w:t>Histoire</w:t>
            </w:r>
            <w:r w:rsidRPr="00C51F03">
              <w:rPr>
                <w:rFonts w:ascii="Times New Roman" w:eastAsia="Times New Roman" w:hAnsi="Times New Roman" w:cs="Times New Roman"/>
                <w:color w:val="333333"/>
                <w:szCs w:val="20"/>
                <w:lang w:eastAsia="fr-FR"/>
              </w:rPr>
              <w:t xml:space="preserve"> : 1ère codification en </w:t>
            </w:r>
            <w:proofErr w:type="gramStart"/>
            <w:r w:rsidRPr="00C51F03">
              <w:rPr>
                <w:rFonts w:ascii="Times New Roman" w:eastAsia="Times New Roman" w:hAnsi="Times New Roman" w:cs="Times New Roman"/>
                <w:color w:val="333333"/>
                <w:szCs w:val="20"/>
                <w:lang w:eastAsia="fr-FR"/>
              </w:rPr>
              <w:t>1910,  remaniée</w:t>
            </w:r>
            <w:proofErr w:type="gramEnd"/>
            <w:r w:rsidRPr="00C51F03">
              <w:rPr>
                <w:rFonts w:ascii="Times New Roman" w:eastAsia="Times New Roman" w:hAnsi="Times New Roman" w:cs="Times New Roman"/>
                <w:color w:val="333333"/>
                <w:szCs w:val="20"/>
                <w:lang w:eastAsia="fr-FR"/>
              </w:rPr>
              <w:t xml:space="preserve"> en 1973, recodification en 2008</w:t>
            </w:r>
          </w:p>
          <w:p w14:paraId="275F9643" w14:textId="77777777" w:rsidR="00CD26C2" w:rsidRPr="00F07750" w:rsidRDefault="00CD26C2" w:rsidP="00C51F03">
            <w:pPr>
              <w:jc w:val="both"/>
              <w:rPr>
                <w:rFonts w:ascii="Times New Roman" w:eastAsia="Times New Roman" w:hAnsi="Times New Roman" w:cs="Times New Roman"/>
                <w:color w:val="333333"/>
                <w:sz w:val="10"/>
                <w:szCs w:val="20"/>
                <w:lang w:eastAsia="fr-FR"/>
              </w:rPr>
            </w:pPr>
          </w:p>
          <w:p w14:paraId="2078F098" w14:textId="200252F0" w:rsidR="00302387" w:rsidRPr="00C51F03" w:rsidRDefault="00C51F03" w:rsidP="00C51F03">
            <w:pPr>
              <w:jc w:val="both"/>
              <w:rPr>
                <w:rFonts w:ascii="Times New Roman" w:eastAsia="Times New Roman" w:hAnsi="Times New Roman" w:cs="Times New Roman"/>
                <w:color w:val="333333"/>
                <w:szCs w:val="20"/>
                <w:lang w:eastAsia="fr-FR"/>
              </w:rPr>
            </w:pPr>
            <w:r>
              <w:rPr>
                <w:rFonts w:ascii="Times New Roman" w:eastAsia="Times New Roman" w:hAnsi="Times New Roman" w:cs="Times New Roman"/>
                <w:color w:val="333333"/>
                <w:szCs w:val="20"/>
                <w:lang w:eastAsia="fr-FR"/>
              </w:rPr>
              <w:t xml:space="preserve"> </w:t>
            </w:r>
            <w:r w:rsidRPr="00302387">
              <w:rPr>
                <w:rFonts w:ascii="Times New Roman" w:eastAsia="Times New Roman" w:hAnsi="Times New Roman" w:cs="Times New Roman"/>
                <w:b/>
                <w:color w:val="44546A" w:themeColor="text2"/>
                <w:sz w:val="20"/>
                <w:szCs w:val="20"/>
                <w:lang w:eastAsia="fr-FR"/>
              </w:rPr>
              <w:sym w:font="Wingdings" w:char="F0FC"/>
            </w:r>
            <w:r w:rsidRPr="00302387">
              <w:rPr>
                <w:rFonts w:ascii="Times New Roman" w:eastAsia="Times New Roman" w:hAnsi="Times New Roman" w:cs="Times New Roman"/>
                <w:color w:val="333333"/>
                <w:sz w:val="20"/>
                <w:szCs w:val="20"/>
                <w:lang w:eastAsia="fr-FR"/>
              </w:rPr>
              <w:t xml:space="preserve"> </w:t>
            </w:r>
            <w:r>
              <w:rPr>
                <w:rFonts w:ascii="Times New Roman" w:eastAsia="Times New Roman" w:hAnsi="Times New Roman" w:cs="Times New Roman"/>
                <w:color w:val="333333"/>
                <w:sz w:val="20"/>
                <w:szCs w:val="20"/>
                <w:lang w:eastAsia="fr-FR"/>
              </w:rPr>
              <w:t xml:space="preserve"> </w:t>
            </w:r>
            <w:r w:rsidR="00302387" w:rsidRPr="00E46CBC">
              <w:rPr>
                <w:rFonts w:ascii="Times New Roman" w:eastAsia="Times New Roman" w:hAnsi="Times New Roman" w:cs="Times New Roman"/>
                <w:b/>
                <w:color w:val="333333"/>
                <w:szCs w:val="20"/>
                <w:lang w:eastAsia="fr-FR"/>
              </w:rPr>
              <w:t>Recodification</w:t>
            </w:r>
          </w:p>
          <w:p w14:paraId="5AB2CD76" w14:textId="77777777" w:rsidR="00302387" w:rsidRPr="00C51F03" w:rsidRDefault="00302387" w:rsidP="00C51F03">
            <w:pPr>
              <w:jc w:val="both"/>
              <w:rPr>
                <w:rFonts w:ascii="Times New Roman" w:eastAsia="Times New Roman" w:hAnsi="Times New Roman" w:cs="Times New Roman"/>
                <w:color w:val="333333"/>
                <w:szCs w:val="20"/>
                <w:lang w:eastAsia="fr-FR"/>
              </w:rPr>
            </w:pPr>
            <w:r w:rsidRPr="00C51F03">
              <w:rPr>
                <w:rFonts w:ascii="Times New Roman" w:eastAsia="Times New Roman" w:hAnsi="Times New Roman" w:cs="Times New Roman"/>
                <w:color w:val="333333"/>
                <w:szCs w:val="20"/>
                <w:lang w:eastAsia="fr-FR"/>
              </w:rPr>
              <w:t>- pourquoi ? vaste chantier général, droit plus lisible, faire de la place</w:t>
            </w:r>
          </w:p>
          <w:p w14:paraId="7FCB9F53" w14:textId="77777777" w:rsidR="00CD26C2" w:rsidRDefault="00302387" w:rsidP="00C51F03">
            <w:pPr>
              <w:jc w:val="both"/>
              <w:rPr>
                <w:rFonts w:ascii="Times New Roman" w:eastAsia="Times New Roman" w:hAnsi="Times New Roman" w:cs="Times New Roman"/>
                <w:color w:val="333333"/>
                <w:szCs w:val="20"/>
                <w:lang w:eastAsia="fr-FR"/>
              </w:rPr>
            </w:pPr>
            <w:r w:rsidRPr="00C51F03">
              <w:rPr>
                <w:rFonts w:ascii="Times New Roman" w:eastAsia="Times New Roman" w:hAnsi="Times New Roman" w:cs="Times New Roman"/>
                <w:color w:val="333333"/>
                <w:szCs w:val="20"/>
                <w:lang w:eastAsia="fr-FR"/>
              </w:rPr>
              <w:t>- comment : ordonnance mars 2006</w:t>
            </w:r>
            <w:r w:rsidR="00CD26C2">
              <w:rPr>
                <w:rFonts w:ascii="Times New Roman" w:eastAsia="Times New Roman" w:hAnsi="Times New Roman" w:cs="Times New Roman"/>
                <w:color w:val="333333"/>
                <w:szCs w:val="20"/>
                <w:lang w:eastAsia="fr-FR"/>
              </w:rPr>
              <w:t xml:space="preserve"> </w:t>
            </w:r>
            <w:r w:rsidRPr="00C51F03">
              <w:rPr>
                <w:rFonts w:ascii="Times New Roman" w:eastAsia="Times New Roman" w:hAnsi="Times New Roman" w:cs="Times New Roman"/>
                <w:color w:val="333333"/>
                <w:szCs w:val="20"/>
                <w:lang w:eastAsia="fr-FR"/>
              </w:rPr>
              <w:t xml:space="preserve">entrée en vigueur en mai 2008 </w:t>
            </w:r>
          </w:p>
          <w:p w14:paraId="18810455" w14:textId="021F2498" w:rsidR="00302387" w:rsidRPr="00C51F03" w:rsidRDefault="00302387" w:rsidP="00C51F03">
            <w:pPr>
              <w:jc w:val="both"/>
              <w:rPr>
                <w:rFonts w:ascii="Times New Roman" w:eastAsia="Times New Roman" w:hAnsi="Times New Roman" w:cs="Times New Roman"/>
                <w:color w:val="333333"/>
                <w:szCs w:val="20"/>
                <w:lang w:eastAsia="fr-FR"/>
              </w:rPr>
            </w:pPr>
            <w:r w:rsidRPr="00C51F03">
              <w:rPr>
                <w:rFonts w:ascii="Times New Roman" w:eastAsia="Times New Roman" w:hAnsi="Times New Roman" w:cs="Times New Roman"/>
                <w:color w:val="333333"/>
                <w:szCs w:val="20"/>
                <w:lang w:eastAsia="fr-FR"/>
              </w:rPr>
              <w:t xml:space="preserve"> </w:t>
            </w:r>
            <w:proofErr w:type="gramStart"/>
            <w:r w:rsidRPr="00C51F03">
              <w:rPr>
                <w:rFonts w:ascii="Times New Roman" w:eastAsia="Times New Roman" w:hAnsi="Times New Roman" w:cs="Times New Roman"/>
                <w:color w:val="333333"/>
                <w:szCs w:val="20"/>
                <w:lang w:eastAsia="fr-FR"/>
              </w:rPr>
              <w:t>=  recodification</w:t>
            </w:r>
            <w:proofErr w:type="gramEnd"/>
            <w:r w:rsidRPr="00C51F03">
              <w:rPr>
                <w:rFonts w:ascii="Times New Roman" w:eastAsia="Times New Roman" w:hAnsi="Times New Roman" w:cs="Times New Roman"/>
                <w:color w:val="333333"/>
                <w:szCs w:val="20"/>
                <w:lang w:eastAsia="fr-FR"/>
              </w:rPr>
              <w:t xml:space="preserve"> à droit constant</w:t>
            </w:r>
          </w:p>
          <w:p w14:paraId="288FE9E7" w14:textId="41AC37A1" w:rsidR="00302387" w:rsidRDefault="00302387" w:rsidP="00C51F03">
            <w:pPr>
              <w:jc w:val="both"/>
              <w:rPr>
                <w:rFonts w:ascii="Times New Roman" w:eastAsia="Times New Roman" w:hAnsi="Times New Roman" w:cs="Times New Roman"/>
                <w:color w:val="333333"/>
                <w:szCs w:val="20"/>
                <w:lang w:eastAsia="fr-FR"/>
              </w:rPr>
            </w:pPr>
            <w:r w:rsidRPr="00C51F03">
              <w:rPr>
                <w:rFonts w:ascii="Times New Roman" w:eastAsia="Times New Roman" w:hAnsi="Times New Roman" w:cs="Times New Roman"/>
                <w:color w:val="333333"/>
                <w:szCs w:val="20"/>
                <w:lang w:eastAsia="fr-FR"/>
              </w:rPr>
              <w:t xml:space="preserve">- méthode : nouveau plan et numérotation à 4 chiffres </w:t>
            </w:r>
          </w:p>
          <w:p w14:paraId="06DEEB71" w14:textId="77777777" w:rsidR="00CD26C2" w:rsidRPr="00F07750" w:rsidRDefault="00CD26C2" w:rsidP="00C51F03">
            <w:pPr>
              <w:jc w:val="both"/>
              <w:rPr>
                <w:rFonts w:ascii="Times New Roman" w:eastAsia="Times New Roman" w:hAnsi="Times New Roman" w:cs="Times New Roman"/>
                <w:color w:val="333333"/>
                <w:sz w:val="10"/>
                <w:szCs w:val="20"/>
                <w:lang w:eastAsia="fr-FR"/>
              </w:rPr>
            </w:pPr>
          </w:p>
          <w:p w14:paraId="71A5A33B" w14:textId="3253FC52" w:rsidR="00302387" w:rsidRPr="00C51F03" w:rsidRDefault="00C51F03" w:rsidP="00C51F03">
            <w:pPr>
              <w:jc w:val="both"/>
              <w:rPr>
                <w:rFonts w:ascii="Times New Roman" w:eastAsia="Times New Roman" w:hAnsi="Times New Roman" w:cs="Times New Roman"/>
                <w:color w:val="333333"/>
                <w:szCs w:val="20"/>
                <w:lang w:eastAsia="fr-FR"/>
              </w:rPr>
            </w:pPr>
            <w:r>
              <w:rPr>
                <w:rFonts w:ascii="Times New Roman" w:eastAsia="Times New Roman" w:hAnsi="Times New Roman" w:cs="Times New Roman"/>
                <w:color w:val="333333"/>
                <w:szCs w:val="20"/>
                <w:lang w:eastAsia="fr-FR"/>
              </w:rPr>
              <w:t xml:space="preserve">  </w:t>
            </w:r>
            <w:r w:rsidRPr="00302387">
              <w:rPr>
                <w:rFonts w:ascii="Times New Roman" w:eastAsia="Times New Roman" w:hAnsi="Times New Roman" w:cs="Times New Roman"/>
                <w:b/>
                <w:color w:val="44546A" w:themeColor="text2"/>
                <w:sz w:val="20"/>
                <w:szCs w:val="20"/>
                <w:lang w:eastAsia="fr-FR"/>
              </w:rPr>
              <w:sym w:font="Wingdings" w:char="F0FC"/>
            </w:r>
            <w:r w:rsidRPr="00302387">
              <w:rPr>
                <w:rFonts w:ascii="Times New Roman" w:eastAsia="Times New Roman" w:hAnsi="Times New Roman" w:cs="Times New Roman"/>
                <w:color w:val="333333"/>
                <w:sz w:val="20"/>
                <w:szCs w:val="20"/>
                <w:lang w:eastAsia="fr-FR"/>
              </w:rPr>
              <w:t xml:space="preserve"> </w:t>
            </w:r>
            <w:r>
              <w:rPr>
                <w:rFonts w:ascii="Times New Roman" w:eastAsia="Times New Roman" w:hAnsi="Times New Roman" w:cs="Times New Roman"/>
                <w:color w:val="333333"/>
                <w:sz w:val="20"/>
                <w:szCs w:val="20"/>
                <w:lang w:eastAsia="fr-FR"/>
              </w:rPr>
              <w:t xml:space="preserve"> </w:t>
            </w:r>
            <w:r w:rsidR="00302387" w:rsidRPr="00E46CBC">
              <w:rPr>
                <w:rFonts w:ascii="Times New Roman" w:eastAsia="Times New Roman" w:hAnsi="Times New Roman" w:cs="Times New Roman"/>
                <w:b/>
                <w:color w:val="333333"/>
                <w:szCs w:val="20"/>
                <w:lang w:eastAsia="fr-FR"/>
              </w:rPr>
              <w:t>Présentation</w:t>
            </w:r>
            <w:r w:rsidRPr="00E46CBC">
              <w:rPr>
                <w:rFonts w:ascii="Times New Roman" w:eastAsia="Times New Roman" w:hAnsi="Times New Roman" w:cs="Times New Roman"/>
                <w:b/>
                <w:color w:val="333333"/>
                <w:szCs w:val="20"/>
                <w:lang w:eastAsia="fr-FR"/>
              </w:rPr>
              <w:t xml:space="preserve"> du code</w:t>
            </w:r>
            <w:r w:rsidR="00302387" w:rsidRPr="00E46CBC">
              <w:rPr>
                <w:rFonts w:ascii="Times New Roman" w:eastAsia="Times New Roman" w:hAnsi="Times New Roman" w:cs="Times New Roman"/>
                <w:b/>
                <w:color w:val="333333"/>
                <w:szCs w:val="20"/>
                <w:lang w:eastAsia="fr-FR"/>
              </w:rPr>
              <w:t xml:space="preserve"> : 3 parties</w:t>
            </w:r>
            <w:r w:rsidR="00302387" w:rsidRPr="00C51F03">
              <w:rPr>
                <w:rFonts w:ascii="Times New Roman" w:eastAsia="Times New Roman" w:hAnsi="Times New Roman" w:cs="Times New Roman"/>
                <w:color w:val="333333"/>
                <w:szCs w:val="20"/>
                <w:lang w:eastAsia="fr-FR"/>
              </w:rPr>
              <w:t xml:space="preserve">  </w:t>
            </w:r>
          </w:p>
          <w:p w14:paraId="7A73F861" w14:textId="655FA2CB" w:rsidR="00302387" w:rsidRPr="00C51F03" w:rsidRDefault="004558C5" w:rsidP="00C51F03">
            <w:pPr>
              <w:jc w:val="both"/>
              <w:rPr>
                <w:rFonts w:ascii="Times New Roman" w:eastAsia="Times New Roman" w:hAnsi="Times New Roman" w:cs="Times New Roman"/>
                <w:color w:val="333333"/>
                <w:szCs w:val="20"/>
                <w:lang w:eastAsia="fr-FR"/>
              </w:rPr>
            </w:pPr>
            <w:r>
              <w:rPr>
                <w:rFonts w:ascii="Times New Roman" w:eastAsia="Times New Roman" w:hAnsi="Times New Roman" w:cs="Times New Roman"/>
                <w:color w:val="333333"/>
                <w:szCs w:val="20"/>
                <w:lang w:eastAsia="fr-FR"/>
              </w:rPr>
              <w:t xml:space="preserve">    </w:t>
            </w:r>
            <w:r w:rsidR="00302387" w:rsidRPr="00C51F03">
              <w:rPr>
                <w:rFonts w:ascii="Times New Roman" w:eastAsia="Times New Roman" w:hAnsi="Times New Roman" w:cs="Times New Roman"/>
                <w:color w:val="333333"/>
                <w:szCs w:val="20"/>
                <w:lang w:eastAsia="fr-FR"/>
              </w:rPr>
              <w:t>1)législative L.</w:t>
            </w:r>
          </w:p>
          <w:p w14:paraId="4E0C9B72" w14:textId="4FF1BCA5" w:rsidR="00302387" w:rsidRPr="00C51F03" w:rsidRDefault="004558C5" w:rsidP="00C51F03">
            <w:pPr>
              <w:jc w:val="both"/>
              <w:rPr>
                <w:rFonts w:ascii="Times New Roman" w:eastAsia="Times New Roman" w:hAnsi="Times New Roman" w:cs="Times New Roman"/>
                <w:color w:val="333333"/>
                <w:szCs w:val="20"/>
                <w:lang w:eastAsia="fr-FR"/>
              </w:rPr>
            </w:pPr>
            <w:r>
              <w:rPr>
                <w:rFonts w:ascii="Times New Roman" w:eastAsia="Times New Roman" w:hAnsi="Times New Roman" w:cs="Times New Roman"/>
                <w:color w:val="333333"/>
                <w:szCs w:val="20"/>
                <w:lang w:eastAsia="fr-FR"/>
              </w:rPr>
              <w:t xml:space="preserve">    </w:t>
            </w:r>
            <w:r w:rsidR="00302387" w:rsidRPr="00C51F03">
              <w:rPr>
                <w:rFonts w:ascii="Times New Roman" w:eastAsia="Times New Roman" w:hAnsi="Times New Roman" w:cs="Times New Roman"/>
                <w:color w:val="333333"/>
                <w:szCs w:val="20"/>
                <w:lang w:eastAsia="fr-FR"/>
              </w:rPr>
              <w:t>2)réglementaire R</w:t>
            </w:r>
          </w:p>
          <w:p w14:paraId="54B44825" w14:textId="110FA443" w:rsidR="00302387" w:rsidRPr="00C51F03" w:rsidRDefault="004558C5" w:rsidP="00C51F03">
            <w:pPr>
              <w:jc w:val="both"/>
              <w:rPr>
                <w:rFonts w:ascii="Times New Roman" w:eastAsia="Times New Roman" w:hAnsi="Times New Roman" w:cs="Times New Roman"/>
                <w:color w:val="333333"/>
                <w:szCs w:val="20"/>
                <w:lang w:eastAsia="fr-FR"/>
              </w:rPr>
            </w:pPr>
            <w:r>
              <w:rPr>
                <w:rFonts w:ascii="Times New Roman" w:eastAsia="Times New Roman" w:hAnsi="Times New Roman" w:cs="Times New Roman"/>
                <w:color w:val="333333"/>
                <w:szCs w:val="20"/>
                <w:lang w:eastAsia="fr-FR"/>
              </w:rPr>
              <w:t xml:space="preserve">    </w:t>
            </w:r>
            <w:r w:rsidR="00302387" w:rsidRPr="00C51F03">
              <w:rPr>
                <w:rFonts w:ascii="Times New Roman" w:eastAsia="Times New Roman" w:hAnsi="Times New Roman" w:cs="Times New Roman"/>
                <w:color w:val="333333"/>
                <w:szCs w:val="20"/>
                <w:lang w:eastAsia="fr-FR"/>
              </w:rPr>
              <w:t>3)décret D.</w:t>
            </w:r>
          </w:p>
          <w:p w14:paraId="23408437" w14:textId="344C441F" w:rsidR="00302387" w:rsidRDefault="00302387" w:rsidP="00C51F03">
            <w:pPr>
              <w:jc w:val="both"/>
              <w:rPr>
                <w:rFonts w:ascii="Times New Roman" w:eastAsia="Times New Roman" w:hAnsi="Times New Roman" w:cs="Times New Roman"/>
                <w:color w:val="333333"/>
                <w:szCs w:val="20"/>
                <w:lang w:eastAsia="fr-FR"/>
              </w:rPr>
            </w:pPr>
            <w:r w:rsidRPr="00C51F03">
              <w:rPr>
                <w:rFonts w:ascii="Times New Roman" w:eastAsia="Times New Roman" w:hAnsi="Times New Roman" w:cs="Times New Roman"/>
                <w:color w:val="333333"/>
                <w:szCs w:val="20"/>
                <w:lang w:eastAsia="fr-FR"/>
              </w:rPr>
              <w:t>Chaque partie comporte un plan identique : 8 parties, divisées en livres qui sont divisés en titres, qui sont divisés en chapitres divisés en section et en articles.</w:t>
            </w:r>
          </w:p>
          <w:p w14:paraId="6CDE290F" w14:textId="77777777" w:rsidR="00CD26C2" w:rsidRPr="00F07750" w:rsidRDefault="00CD26C2" w:rsidP="00C51F03">
            <w:pPr>
              <w:jc w:val="both"/>
              <w:rPr>
                <w:rFonts w:ascii="Times New Roman" w:eastAsia="Times New Roman" w:hAnsi="Times New Roman" w:cs="Times New Roman"/>
                <w:color w:val="333333"/>
                <w:sz w:val="8"/>
                <w:szCs w:val="20"/>
                <w:lang w:eastAsia="fr-FR"/>
              </w:rPr>
            </w:pPr>
          </w:p>
          <w:p w14:paraId="5D4195A2" w14:textId="46BAE0D8" w:rsidR="00302387" w:rsidRPr="00C51F03" w:rsidRDefault="00CD26C2" w:rsidP="00C51F03">
            <w:pPr>
              <w:jc w:val="both"/>
              <w:rPr>
                <w:rFonts w:ascii="Times New Roman" w:eastAsia="Times New Roman" w:hAnsi="Times New Roman" w:cs="Times New Roman"/>
                <w:color w:val="333333"/>
                <w:szCs w:val="20"/>
                <w:lang w:eastAsia="fr-FR"/>
              </w:rPr>
            </w:pPr>
            <w:r>
              <w:rPr>
                <w:rFonts w:ascii="Times New Roman" w:eastAsia="Times New Roman" w:hAnsi="Times New Roman" w:cs="Times New Roman"/>
                <w:b/>
                <w:color w:val="333333"/>
                <w:szCs w:val="20"/>
                <w:lang w:eastAsia="fr-FR"/>
              </w:rPr>
              <w:t xml:space="preserve">   </w:t>
            </w:r>
            <w:r w:rsidRPr="00302387">
              <w:rPr>
                <w:rFonts w:ascii="Times New Roman" w:eastAsia="Times New Roman" w:hAnsi="Times New Roman" w:cs="Times New Roman"/>
                <w:b/>
                <w:color w:val="44546A" w:themeColor="text2"/>
                <w:sz w:val="20"/>
                <w:szCs w:val="20"/>
                <w:lang w:eastAsia="fr-FR"/>
              </w:rPr>
              <w:sym w:font="Wingdings" w:char="F0FC"/>
            </w:r>
            <w:r w:rsidRPr="00302387">
              <w:rPr>
                <w:rFonts w:ascii="Times New Roman" w:eastAsia="Times New Roman" w:hAnsi="Times New Roman" w:cs="Times New Roman"/>
                <w:color w:val="333333"/>
                <w:sz w:val="20"/>
                <w:szCs w:val="20"/>
                <w:lang w:eastAsia="fr-FR"/>
              </w:rPr>
              <w:t xml:space="preserve"> </w:t>
            </w:r>
            <w:r>
              <w:rPr>
                <w:rFonts w:ascii="Times New Roman" w:eastAsia="Times New Roman" w:hAnsi="Times New Roman" w:cs="Times New Roman"/>
                <w:color w:val="333333"/>
                <w:sz w:val="20"/>
                <w:szCs w:val="20"/>
                <w:lang w:eastAsia="fr-FR"/>
              </w:rPr>
              <w:t xml:space="preserve">  </w:t>
            </w:r>
            <w:r w:rsidR="00302387" w:rsidRPr="00E46CBC">
              <w:rPr>
                <w:rFonts w:ascii="Times New Roman" w:eastAsia="Times New Roman" w:hAnsi="Times New Roman" w:cs="Times New Roman"/>
                <w:b/>
                <w:color w:val="333333"/>
                <w:szCs w:val="20"/>
                <w:lang w:eastAsia="fr-FR"/>
              </w:rPr>
              <w:t>Réformes</w:t>
            </w:r>
            <w:r w:rsidR="00302387" w:rsidRPr="00C51F03">
              <w:rPr>
                <w:rFonts w:ascii="Times New Roman" w:eastAsia="Times New Roman" w:hAnsi="Times New Roman" w:cs="Times New Roman"/>
                <w:color w:val="333333"/>
                <w:szCs w:val="20"/>
                <w:lang w:eastAsia="fr-FR"/>
              </w:rPr>
              <w:t xml:space="preserve"> : après loi El Khomri, les ordonnances Macron 22/9/2017</w:t>
            </w:r>
          </w:p>
          <w:p w14:paraId="77DA6E25" w14:textId="77777777" w:rsidR="000360FF" w:rsidRPr="00C51F03" w:rsidRDefault="000360FF" w:rsidP="00C51F03">
            <w:pPr>
              <w:jc w:val="both"/>
              <w:rPr>
                <w:rFonts w:ascii="Times New Roman" w:eastAsia="Times New Roman" w:hAnsi="Times New Roman" w:cs="Times New Roman"/>
                <w:color w:val="333333"/>
                <w:szCs w:val="20"/>
                <w:lang w:eastAsia="fr-FR"/>
              </w:rPr>
            </w:pPr>
          </w:p>
          <w:p w14:paraId="38165579" w14:textId="26A49B20" w:rsidR="00302387" w:rsidRPr="00C51F03" w:rsidRDefault="00C51F03" w:rsidP="00C51F03">
            <w:pPr>
              <w:jc w:val="both"/>
              <w:rPr>
                <w:rFonts w:ascii="Times New Roman" w:eastAsia="Times New Roman" w:hAnsi="Times New Roman" w:cs="Times New Roman"/>
                <w:b/>
                <w:color w:val="00B050"/>
                <w:szCs w:val="20"/>
                <w:lang w:eastAsia="fr-FR"/>
              </w:rPr>
            </w:pPr>
            <w:r w:rsidRPr="00C51F03">
              <w:rPr>
                <w:rFonts w:ascii="Times New Roman" w:eastAsia="Times New Roman" w:hAnsi="Times New Roman" w:cs="Times New Roman"/>
                <w:b/>
                <w:color w:val="00B050"/>
                <w:szCs w:val="20"/>
                <w:lang w:eastAsia="fr-FR"/>
              </w:rPr>
              <w:sym w:font="Wingdings" w:char="F0D8"/>
            </w:r>
            <w:r>
              <w:rPr>
                <w:rFonts w:ascii="Times New Roman" w:eastAsia="Times New Roman" w:hAnsi="Times New Roman" w:cs="Times New Roman"/>
                <w:b/>
                <w:color w:val="00B050"/>
                <w:szCs w:val="20"/>
                <w:lang w:eastAsia="fr-FR"/>
              </w:rPr>
              <w:t xml:space="preserve"> </w:t>
            </w:r>
            <w:r w:rsidR="00302387" w:rsidRPr="00C51F03">
              <w:rPr>
                <w:rFonts w:ascii="Times New Roman" w:eastAsia="Times New Roman" w:hAnsi="Times New Roman" w:cs="Times New Roman"/>
                <w:b/>
                <w:color w:val="00B050"/>
                <w:szCs w:val="20"/>
                <w:lang w:eastAsia="fr-FR"/>
              </w:rPr>
              <w:t>Hiérarchie entre les normes légale et conventionnelle</w:t>
            </w:r>
          </w:p>
          <w:p w14:paraId="46C8A769" w14:textId="6181F656" w:rsidR="00C51F03" w:rsidRDefault="00E46CBC" w:rsidP="00C51F03">
            <w:pPr>
              <w:jc w:val="both"/>
              <w:rPr>
                <w:rFonts w:ascii="Times New Roman" w:hAnsi="Times New Roman" w:cs="Times New Roman"/>
              </w:rPr>
            </w:pPr>
            <w:r>
              <w:rPr>
                <w:rFonts w:ascii="Times New Roman" w:eastAsia="Times New Roman" w:hAnsi="Times New Roman" w:cs="Times New Roman"/>
                <w:color w:val="333333"/>
                <w:szCs w:val="20"/>
                <w:lang w:eastAsia="fr-FR"/>
              </w:rPr>
              <w:t xml:space="preserve">Question cruciale </w:t>
            </w:r>
            <w:r w:rsidR="00302387" w:rsidRPr="00C51F03">
              <w:rPr>
                <w:rFonts w:ascii="Times New Roman" w:eastAsia="Times New Roman" w:hAnsi="Times New Roman" w:cs="Times New Roman"/>
                <w:color w:val="333333"/>
                <w:szCs w:val="20"/>
                <w:lang w:eastAsia="fr-FR"/>
              </w:rPr>
              <w:t xml:space="preserve">mais </w:t>
            </w:r>
            <w:r w:rsidRPr="00E46CBC">
              <w:rPr>
                <w:rFonts w:ascii="Times New Roman" w:hAnsi="Times New Roman" w:cs="Times New Roman"/>
              </w:rPr>
              <w:t>réponse est complexe depuis l’intervention de la loi Travail et des ordonnances Macron des 22 septembre et 20 décembre 2017, qui ont bouleversé la donne</w:t>
            </w:r>
            <w:r>
              <w:rPr>
                <w:rFonts w:ascii="Times New Roman" w:hAnsi="Times New Roman" w:cs="Times New Roman"/>
              </w:rPr>
              <w:t>.</w:t>
            </w:r>
          </w:p>
          <w:p w14:paraId="4F85B0AA" w14:textId="77777777" w:rsidR="00CD26C2" w:rsidRDefault="00CD26C2" w:rsidP="00C51F03">
            <w:pPr>
              <w:jc w:val="both"/>
              <w:rPr>
                <w:rFonts w:ascii="Times New Roman" w:eastAsia="Times New Roman" w:hAnsi="Times New Roman" w:cs="Times New Roman"/>
                <w:color w:val="333333"/>
                <w:szCs w:val="20"/>
                <w:lang w:eastAsia="fr-FR"/>
              </w:rPr>
            </w:pPr>
          </w:p>
          <w:p w14:paraId="62F7C12B" w14:textId="0A508EDF" w:rsidR="00302387" w:rsidRPr="00C51F03" w:rsidRDefault="00E46CBC" w:rsidP="00C51F03">
            <w:pPr>
              <w:jc w:val="both"/>
              <w:rPr>
                <w:rFonts w:ascii="Times New Roman" w:eastAsia="Times New Roman" w:hAnsi="Times New Roman" w:cs="Times New Roman"/>
                <w:color w:val="333333"/>
                <w:szCs w:val="20"/>
                <w:lang w:eastAsia="fr-FR"/>
              </w:rPr>
            </w:pPr>
            <w:r w:rsidRPr="00C51F03">
              <w:rPr>
                <w:rFonts w:ascii="Times New Roman" w:eastAsia="Times New Roman" w:hAnsi="Times New Roman" w:cs="Times New Roman"/>
                <w:color w:val="333333"/>
                <w:szCs w:val="20"/>
                <w:lang w:eastAsia="fr-FR"/>
              </w:rPr>
              <w:t>Avant était</w:t>
            </w:r>
            <w:r>
              <w:rPr>
                <w:rFonts w:ascii="Times New Roman" w:eastAsia="Times New Roman" w:hAnsi="Times New Roman" w:cs="Times New Roman"/>
                <w:color w:val="333333"/>
                <w:szCs w:val="20"/>
                <w:lang w:eastAsia="fr-FR"/>
              </w:rPr>
              <w:t xml:space="preserve"> </w:t>
            </w:r>
            <w:r w:rsidRPr="00C51F03">
              <w:rPr>
                <w:rFonts w:ascii="Times New Roman" w:eastAsia="Times New Roman" w:hAnsi="Times New Roman" w:cs="Times New Roman"/>
                <w:color w:val="333333"/>
                <w:szCs w:val="20"/>
                <w:lang w:eastAsia="fr-FR"/>
              </w:rPr>
              <w:t>régi par le principe de faveur</w:t>
            </w:r>
            <w:r>
              <w:rPr>
                <w:rFonts w:ascii="Times New Roman" w:eastAsia="Times New Roman" w:hAnsi="Times New Roman" w:cs="Times New Roman"/>
                <w:color w:val="333333"/>
                <w:szCs w:val="20"/>
                <w:lang w:eastAsia="fr-FR"/>
              </w:rPr>
              <w:t xml:space="preserve"> mais désormais il faut aussi </w:t>
            </w:r>
            <w:proofErr w:type="gramStart"/>
            <w:r>
              <w:rPr>
                <w:rFonts w:ascii="Times New Roman" w:eastAsia="Times New Roman" w:hAnsi="Times New Roman" w:cs="Times New Roman"/>
                <w:color w:val="333333"/>
                <w:szCs w:val="20"/>
                <w:lang w:eastAsia="fr-FR"/>
              </w:rPr>
              <w:t>distinguer  le</w:t>
            </w:r>
            <w:proofErr w:type="gramEnd"/>
            <w:r>
              <w:rPr>
                <w:rFonts w:ascii="Times New Roman" w:eastAsia="Times New Roman" w:hAnsi="Times New Roman" w:cs="Times New Roman"/>
                <w:color w:val="333333"/>
                <w:szCs w:val="20"/>
                <w:lang w:eastAsia="fr-FR"/>
              </w:rPr>
              <w:t xml:space="preserve"> </w:t>
            </w:r>
            <w:proofErr w:type="spellStart"/>
            <w:r w:rsidR="00302387" w:rsidRPr="00C51F03">
              <w:rPr>
                <w:rFonts w:ascii="Times New Roman" w:eastAsia="Times New Roman" w:hAnsi="Times New Roman" w:cs="Times New Roman"/>
                <w:color w:val="333333"/>
                <w:szCs w:val="20"/>
                <w:lang w:eastAsia="fr-FR"/>
              </w:rPr>
              <w:t>Tryptique</w:t>
            </w:r>
            <w:proofErr w:type="spellEnd"/>
            <w:r w:rsidR="00302387" w:rsidRPr="00C51F03">
              <w:rPr>
                <w:rFonts w:ascii="Times New Roman" w:eastAsia="Times New Roman" w:hAnsi="Times New Roman" w:cs="Times New Roman"/>
                <w:color w:val="333333"/>
                <w:szCs w:val="20"/>
                <w:lang w:eastAsia="fr-FR"/>
              </w:rPr>
              <w:t xml:space="preserve"> : OP/Accord/supplétif</w:t>
            </w:r>
          </w:p>
          <w:p w14:paraId="3F10F274" w14:textId="127E6B31" w:rsidR="00E46CBC" w:rsidRPr="00E46CBC" w:rsidRDefault="00E46CBC" w:rsidP="00C51F03">
            <w:pPr>
              <w:jc w:val="both"/>
              <w:rPr>
                <w:rFonts w:ascii="Comic Sans MS" w:eastAsia="Times New Roman" w:hAnsi="Comic Sans MS" w:cs="Times New Roman"/>
                <w:b/>
                <w:color w:val="333333"/>
                <w:szCs w:val="20"/>
                <w:lang w:eastAsia="fr-FR"/>
              </w:rPr>
            </w:pPr>
          </w:p>
        </w:tc>
        <w:tc>
          <w:tcPr>
            <w:tcW w:w="4819" w:type="dxa"/>
          </w:tcPr>
          <w:p w14:paraId="0913878F" w14:textId="77777777" w:rsidR="00CD26C2" w:rsidRDefault="000360FF" w:rsidP="00B16D72">
            <w:pPr>
              <w:jc w:val="both"/>
              <w:textAlignment w:val="baseline"/>
              <w:rPr>
                <w:rFonts w:ascii="Times New Roman" w:eastAsia="Times New Roman" w:hAnsi="Times New Roman" w:cs="Times New Roman"/>
                <w:color w:val="00B050"/>
                <w:szCs w:val="20"/>
                <w:lang w:eastAsia="fr-FR"/>
              </w:rPr>
            </w:pPr>
            <w:r w:rsidRPr="00B16D72">
              <w:rPr>
                <w:rFonts w:ascii="Times New Roman" w:eastAsia="Times New Roman" w:hAnsi="Times New Roman" w:cs="Times New Roman"/>
                <w:color w:val="333333"/>
                <w:szCs w:val="20"/>
                <w:lang w:eastAsia="fr-FR"/>
              </w:rPr>
              <w:t xml:space="preserve"> </w:t>
            </w:r>
            <w:r w:rsidRPr="00B16D72">
              <w:rPr>
                <w:rFonts w:ascii="Times New Roman" w:eastAsia="Times New Roman" w:hAnsi="Times New Roman" w:cs="Times New Roman"/>
                <w:b/>
                <w:color w:val="00B050"/>
                <w:szCs w:val="20"/>
                <w:lang w:eastAsia="fr-FR"/>
              </w:rPr>
              <w:t>Notion</w:t>
            </w:r>
            <w:r w:rsidRPr="00B16D72">
              <w:rPr>
                <w:rFonts w:ascii="Times New Roman" w:eastAsia="Times New Roman" w:hAnsi="Times New Roman" w:cs="Times New Roman"/>
                <w:color w:val="00B050"/>
                <w:szCs w:val="20"/>
                <w:lang w:eastAsia="fr-FR"/>
              </w:rPr>
              <w:t xml:space="preserve"> </w:t>
            </w:r>
          </w:p>
          <w:p w14:paraId="4B2FCBD8" w14:textId="7597B640" w:rsidR="00F67174" w:rsidRPr="00F67174" w:rsidRDefault="00F67174" w:rsidP="00F67174">
            <w:pPr>
              <w:jc w:val="both"/>
              <w:rPr>
                <w:rFonts w:ascii="Times New Roman" w:hAnsi="Times New Roman" w:cs="Times New Roman"/>
                <w:sz w:val="20"/>
                <w:szCs w:val="18"/>
              </w:rPr>
            </w:pPr>
            <w:proofErr w:type="gramStart"/>
            <w:r w:rsidRPr="00F67174">
              <w:rPr>
                <w:rFonts w:ascii="Times New Roman" w:hAnsi="Times New Roman" w:cs="Times New Roman"/>
                <w:b/>
                <w:bCs/>
                <w:iCs/>
                <w:sz w:val="20"/>
                <w:szCs w:val="18"/>
              </w:rPr>
              <w:t>sens</w:t>
            </w:r>
            <w:proofErr w:type="gramEnd"/>
            <w:r w:rsidRPr="00F67174">
              <w:rPr>
                <w:rFonts w:ascii="Times New Roman" w:hAnsi="Times New Roman" w:cs="Times New Roman"/>
                <w:b/>
                <w:bCs/>
                <w:iCs/>
                <w:sz w:val="20"/>
                <w:szCs w:val="18"/>
              </w:rPr>
              <w:t xml:space="preserve"> large</w:t>
            </w:r>
            <w:r w:rsidRPr="00F67174">
              <w:rPr>
                <w:rFonts w:ascii="Times New Roman" w:hAnsi="Times New Roman" w:cs="Times New Roman"/>
                <w:sz w:val="20"/>
                <w:szCs w:val="18"/>
              </w:rPr>
              <w:t>: ensemble des décisions rendues par tous les tribunaux (environ 4 millions par an)</w:t>
            </w:r>
          </w:p>
          <w:p w14:paraId="42D928C8" w14:textId="6A560A9D" w:rsidR="000360FF" w:rsidRDefault="00F67174" w:rsidP="00F67174">
            <w:pPr>
              <w:jc w:val="both"/>
              <w:rPr>
                <w:rFonts w:ascii="Times New Roman" w:hAnsi="Times New Roman" w:cs="Times New Roman"/>
                <w:sz w:val="20"/>
                <w:szCs w:val="18"/>
              </w:rPr>
            </w:pPr>
            <w:r w:rsidRPr="00F67174">
              <w:rPr>
                <w:rFonts w:ascii="Times New Roman" w:hAnsi="Times New Roman" w:cs="Times New Roman"/>
                <w:sz w:val="20"/>
                <w:szCs w:val="18"/>
              </w:rPr>
              <w:t xml:space="preserve">-  </w:t>
            </w:r>
            <w:r w:rsidRPr="00F67174">
              <w:rPr>
                <w:rFonts w:ascii="Times New Roman" w:hAnsi="Times New Roman" w:cs="Times New Roman"/>
                <w:b/>
                <w:bCs/>
                <w:iCs/>
                <w:sz w:val="20"/>
                <w:szCs w:val="18"/>
              </w:rPr>
              <w:t>sens étroit</w:t>
            </w:r>
            <w:r w:rsidRPr="00F67174">
              <w:rPr>
                <w:rFonts w:ascii="Times New Roman" w:hAnsi="Times New Roman" w:cs="Times New Roman"/>
                <w:sz w:val="20"/>
                <w:szCs w:val="18"/>
              </w:rPr>
              <w:t> : décisions rendues par les juridictions suprêmes (cour de cassation, conseil d’état, conseil constitutionnel) ayant une portée normative</w:t>
            </w:r>
          </w:p>
          <w:p w14:paraId="01E20B32" w14:textId="77777777" w:rsidR="00F67174" w:rsidRPr="00F67174" w:rsidRDefault="00F67174" w:rsidP="00F67174">
            <w:pPr>
              <w:jc w:val="both"/>
              <w:rPr>
                <w:rFonts w:ascii="Times New Roman" w:hAnsi="Times New Roman" w:cs="Times New Roman"/>
                <w:sz w:val="20"/>
                <w:szCs w:val="18"/>
              </w:rPr>
            </w:pPr>
          </w:p>
          <w:p w14:paraId="1FFE4871" w14:textId="5F833114" w:rsidR="000360FF" w:rsidRPr="00B16D72" w:rsidRDefault="00B16D72" w:rsidP="00B16D72">
            <w:pPr>
              <w:jc w:val="both"/>
              <w:textAlignment w:val="baseline"/>
              <w:rPr>
                <w:rFonts w:ascii="Times New Roman" w:eastAsia="Times New Roman" w:hAnsi="Times New Roman" w:cs="Times New Roman"/>
                <w:b/>
                <w:color w:val="333333"/>
                <w:szCs w:val="20"/>
                <w:lang w:eastAsia="fr-FR"/>
              </w:rPr>
            </w:pPr>
            <w:r w:rsidRPr="00C51F03">
              <w:rPr>
                <w:rFonts w:ascii="Times New Roman" w:eastAsia="Times New Roman" w:hAnsi="Times New Roman" w:cs="Times New Roman"/>
                <w:b/>
                <w:color w:val="00B050"/>
                <w:szCs w:val="20"/>
                <w:lang w:eastAsia="fr-FR"/>
              </w:rPr>
              <w:sym w:font="Wingdings" w:char="F0D8"/>
            </w:r>
            <w:r>
              <w:rPr>
                <w:rFonts w:ascii="Times New Roman" w:eastAsia="Times New Roman" w:hAnsi="Times New Roman" w:cs="Times New Roman"/>
                <w:b/>
                <w:color w:val="00B050"/>
                <w:szCs w:val="20"/>
                <w:lang w:eastAsia="fr-FR"/>
              </w:rPr>
              <w:t xml:space="preserve"> </w:t>
            </w:r>
            <w:r w:rsidR="000360FF" w:rsidRPr="00B16D72">
              <w:rPr>
                <w:rFonts w:ascii="Times New Roman" w:eastAsia="Times New Roman" w:hAnsi="Times New Roman" w:cs="Times New Roman"/>
                <w:b/>
                <w:color w:val="00B050"/>
                <w:szCs w:val="20"/>
                <w:lang w:eastAsia="fr-FR"/>
              </w:rPr>
              <w:t>Éclatement du contentieux</w:t>
            </w:r>
          </w:p>
          <w:p w14:paraId="792DCAF9" w14:textId="77777777" w:rsidR="000360FF" w:rsidRPr="00B16D72" w:rsidRDefault="000360FF" w:rsidP="00B16D72">
            <w:pPr>
              <w:jc w:val="both"/>
              <w:textAlignment w:val="baseline"/>
              <w:rPr>
                <w:rFonts w:ascii="Times New Roman" w:eastAsia="Times New Roman" w:hAnsi="Times New Roman" w:cs="Times New Roman"/>
                <w:color w:val="333333"/>
                <w:szCs w:val="20"/>
                <w:lang w:eastAsia="fr-FR"/>
              </w:rPr>
            </w:pPr>
            <w:proofErr w:type="gramStart"/>
            <w:r w:rsidRPr="00B16D72">
              <w:rPr>
                <w:rFonts w:ascii="Times New Roman" w:eastAsia="Times New Roman" w:hAnsi="Times New Roman" w:cs="Times New Roman"/>
                <w:color w:val="333333"/>
                <w:szCs w:val="20"/>
                <w:lang w:eastAsia="fr-FR"/>
              </w:rPr>
              <w:t>d’autres</w:t>
            </w:r>
            <w:proofErr w:type="gramEnd"/>
            <w:r w:rsidRPr="00B16D72">
              <w:rPr>
                <w:rFonts w:ascii="Times New Roman" w:eastAsia="Times New Roman" w:hAnsi="Times New Roman" w:cs="Times New Roman"/>
                <w:color w:val="333333"/>
                <w:szCs w:val="20"/>
                <w:lang w:eastAsia="fr-FR"/>
              </w:rPr>
              <w:t xml:space="preserve"> juridictions interviennent : </w:t>
            </w:r>
          </w:p>
          <w:p w14:paraId="6CD0ADF0" w14:textId="77777777" w:rsidR="000360FF" w:rsidRPr="00B16D72" w:rsidRDefault="000360FF" w:rsidP="00B16D72">
            <w:pPr>
              <w:jc w:val="both"/>
              <w:textAlignment w:val="baseline"/>
              <w:rPr>
                <w:rFonts w:ascii="Times New Roman" w:eastAsia="Times New Roman" w:hAnsi="Times New Roman" w:cs="Times New Roman"/>
                <w:color w:val="333333"/>
                <w:szCs w:val="20"/>
                <w:lang w:eastAsia="fr-FR"/>
              </w:rPr>
            </w:pPr>
            <w:r w:rsidRPr="00B16D72">
              <w:rPr>
                <w:rFonts w:ascii="Times New Roman" w:eastAsia="Times New Roman" w:hAnsi="Times New Roman" w:cs="Times New Roman"/>
                <w:color w:val="333333"/>
                <w:szCs w:val="20"/>
                <w:lang w:eastAsia="fr-FR"/>
              </w:rPr>
              <w:t>- le TI : pour les élections</w:t>
            </w:r>
          </w:p>
          <w:p w14:paraId="1CADB737" w14:textId="77777777" w:rsidR="000360FF" w:rsidRPr="00B16D72" w:rsidRDefault="000360FF" w:rsidP="00B16D72">
            <w:pPr>
              <w:jc w:val="both"/>
              <w:textAlignment w:val="baseline"/>
              <w:rPr>
                <w:rFonts w:ascii="Times New Roman" w:eastAsia="Times New Roman" w:hAnsi="Times New Roman" w:cs="Times New Roman"/>
                <w:color w:val="333333"/>
                <w:szCs w:val="20"/>
                <w:lang w:eastAsia="fr-FR"/>
              </w:rPr>
            </w:pPr>
            <w:r w:rsidRPr="00B16D72">
              <w:rPr>
                <w:rFonts w:ascii="Times New Roman" w:eastAsia="Times New Roman" w:hAnsi="Times New Roman" w:cs="Times New Roman"/>
                <w:color w:val="333333"/>
                <w:szCs w:val="20"/>
                <w:lang w:eastAsia="fr-FR"/>
              </w:rPr>
              <w:t>- le TGI : pour les litiges collectifs</w:t>
            </w:r>
          </w:p>
          <w:p w14:paraId="4F5A8987" w14:textId="4D328D0D" w:rsidR="000360FF" w:rsidRPr="00B16D72" w:rsidRDefault="000360FF" w:rsidP="00B16D72">
            <w:pPr>
              <w:jc w:val="both"/>
              <w:textAlignment w:val="baseline"/>
              <w:rPr>
                <w:rFonts w:ascii="Times New Roman" w:eastAsia="Times New Roman" w:hAnsi="Times New Roman" w:cs="Times New Roman"/>
                <w:color w:val="333333"/>
                <w:szCs w:val="20"/>
                <w:lang w:eastAsia="fr-FR"/>
              </w:rPr>
            </w:pPr>
            <w:r w:rsidRPr="00B16D72">
              <w:rPr>
                <w:rFonts w:ascii="Times New Roman" w:eastAsia="Times New Roman" w:hAnsi="Times New Roman" w:cs="Times New Roman"/>
                <w:color w:val="333333"/>
                <w:szCs w:val="20"/>
                <w:lang w:eastAsia="fr-FR"/>
              </w:rPr>
              <w:t xml:space="preserve">- le </w:t>
            </w:r>
            <w:r w:rsidR="00B16D72" w:rsidRPr="00B16D72">
              <w:rPr>
                <w:rFonts w:ascii="Times New Roman" w:eastAsia="Times New Roman" w:hAnsi="Times New Roman" w:cs="Times New Roman"/>
                <w:color w:val="333333"/>
                <w:szCs w:val="20"/>
                <w:lang w:eastAsia="fr-FR"/>
              </w:rPr>
              <w:t xml:space="preserve">pôle social </w:t>
            </w:r>
            <w:r w:rsidRPr="00B16D72">
              <w:rPr>
                <w:rFonts w:ascii="Times New Roman" w:eastAsia="Times New Roman" w:hAnsi="Times New Roman" w:cs="Times New Roman"/>
                <w:color w:val="333333"/>
                <w:szCs w:val="20"/>
                <w:lang w:eastAsia="fr-FR"/>
              </w:rPr>
              <w:t>pour la sécurité sociale</w:t>
            </w:r>
          </w:p>
          <w:p w14:paraId="5F5AE3FF" w14:textId="77777777" w:rsidR="000360FF" w:rsidRPr="00B16D72" w:rsidRDefault="000360FF" w:rsidP="00B16D72">
            <w:pPr>
              <w:jc w:val="both"/>
              <w:textAlignment w:val="baseline"/>
              <w:rPr>
                <w:rFonts w:ascii="Times New Roman" w:eastAsia="Times New Roman" w:hAnsi="Times New Roman" w:cs="Times New Roman"/>
                <w:color w:val="333333"/>
                <w:szCs w:val="20"/>
                <w:lang w:eastAsia="fr-FR"/>
              </w:rPr>
            </w:pPr>
            <w:r w:rsidRPr="00B16D72">
              <w:rPr>
                <w:rFonts w:ascii="Times New Roman" w:eastAsia="Times New Roman" w:hAnsi="Times New Roman" w:cs="Times New Roman"/>
                <w:color w:val="333333"/>
                <w:szCs w:val="20"/>
                <w:lang w:eastAsia="fr-FR"/>
              </w:rPr>
              <w:t xml:space="preserve">- les juridictions répressives car il y a des sanctions pénales </w:t>
            </w:r>
          </w:p>
          <w:p w14:paraId="3CE99351" w14:textId="1B6F28D6" w:rsidR="000360FF" w:rsidRPr="00B16D72" w:rsidRDefault="000360FF" w:rsidP="00B16D72">
            <w:pPr>
              <w:jc w:val="both"/>
              <w:textAlignment w:val="baseline"/>
              <w:rPr>
                <w:rFonts w:ascii="Times New Roman" w:eastAsia="Times New Roman" w:hAnsi="Times New Roman" w:cs="Times New Roman"/>
                <w:color w:val="333333"/>
                <w:szCs w:val="20"/>
                <w:lang w:eastAsia="fr-FR"/>
              </w:rPr>
            </w:pPr>
            <w:r w:rsidRPr="00B16D72">
              <w:rPr>
                <w:rFonts w:ascii="Times New Roman" w:eastAsia="Times New Roman" w:hAnsi="Times New Roman" w:cs="Times New Roman"/>
                <w:color w:val="333333"/>
                <w:szCs w:val="20"/>
                <w:lang w:eastAsia="fr-FR"/>
              </w:rPr>
              <w:t>- les juridictions administratives pour les recours contre les décisions de l’inspecteur du travail</w:t>
            </w:r>
          </w:p>
          <w:p w14:paraId="17B05864" w14:textId="77777777" w:rsidR="000360FF" w:rsidRPr="00B16D72" w:rsidRDefault="000360FF" w:rsidP="00B16D72">
            <w:pPr>
              <w:jc w:val="both"/>
              <w:textAlignment w:val="baseline"/>
              <w:rPr>
                <w:rFonts w:ascii="Times New Roman" w:eastAsia="Times New Roman" w:hAnsi="Times New Roman" w:cs="Times New Roman"/>
                <w:color w:val="333333"/>
                <w:szCs w:val="20"/>
                <w:lang w:eastAsia="fr-FR"/>
              </w:rPr>
            </w:pPr>
          </w:p>
          <w:p w14:paraId="4995B2A2" w14:textId="77777777" w:rsidR="0031130D" w:rsidRDefault="00B16D72" w:rsidP="00B16D72">
            <w:pPr>
              <w:jc w:val="both"/>
              <w:textAlignment w:val="baseline"/>
              <w:rPr>
                <w:rFonts w:ascii="Times New Roman" w:eastAsia="Times New Roman" w:hAnsi="Times New Roman" w:cs="Times New Roman"/>
                <w:b/>
                <w:color w:val="00B050"/>
                <w:szCs w:val="20"/>
                <w:lang w:eastAsia="fr-FR"/>
              </w:rPr>
            </w:pPr>
            <w:r w:rsidRPr="00C51F03">
              <w:rPr>
                <w:rFonts w:ascii="Times New Roman" w:eastAsia="Times New Roman" w:hAnsi="Times New Roman" w:cs="Times New Roman"/>
                <w:b/>
                <w:color w:val="00B050"/>
                <w:szCs w:val="20"/>
                <w:lang w:eastAsia="fr-FR"/>
              </w:rPr>
              <w:sym w:font="Wingdings" w:char="F0D8"/>
            </w:r>
            <w:r>
              <w:rPr>
                <w:rFonts w:ascii="Times New Roman" w:eastAsia="Times New Roman" w:hAnsi="Times New Roman" w:cs="Times New Roman"/>
                <w:b/>
                <w:color w:val="00B050"/>
                <w:szCs w:val="20"/>
                <w:lang w:eastAsia="fr-FR"/>
              </w:rPr>
              <w:t xml:space="preserve"> </w:t>
            </w:r>
            <w:r w:rsidR="000360FF" w:rsidRPr="00B16D72">
              <w:rPr>
                <w:rFonts w:ascii="Times New Roman" w:eastAsia="Times New Roman" w:hAnsi="Times New Roman" w:cs="Times New Roman"/>
                <w:b/>
                <w:color w:val="00B050"/>
                <w:szCs w:val="20"/>
                <w:lang w:eastAsia="fr-FR"/>
              </w:rPr>
              <w:t>Rôle important des juges de la chambre sociale dans la construction de la norme</w:t>
            </w:r>
          </w:p>
          <w:p w14:paraId="46C7B0F6" w14:textId="34E6F19F" w:rsidR="00F67174" w:rsidRPr="00F67174" w:rsidRDefault="00F67174" w:rsidP="00F67174">
            <w:pPr>
              <w:jc w:val="both"/>
              <w:textAlignment w:val="baseline"/>
              <w:rPr>
                <w:rFonts w:ascii="Times New Roman" w:eastAsia="Times New Roman" w:hAnsi="Times New Roman" w:cs="Times New Roman"/>
                <w:b/>
                <w:color w:val="333333"/>
                <w:sz w:val="20"/>
                <w:szCs w:val="20"/>
                <w:lang w:eastAsia="fr-FR"/>
              </w:rPr>
            </w:pPr>
            <w:r>
              <w:rPr>
                <w:rFonts w:ascii="Times New Roman" w:eastAsia="Times New Roman" w:hAnsi="Times New Roman" w:cs="Times New Roman"/>
                <w:b/>
                <w:color w:val="333333"/>
                <w:sz w:val="20"/>
                <w:szCs w:val="20"/>
                <w:lang w:eastAsia="fr-FR"/>
              </w:rPr>
              <w:t xml:space="preserve">  </w:t>
            </w:r>
            <w:r w:rsidRPr="00302387">
              <w:rPr>
                <w:rFonts w:ascii="Times New Roman" w:eastAsia="Times New Roman" w:hAnsi="Times New Roman" w:cs="Times New Roman"/>
                <w:b/>
                <w:color w:val="44546A" w:themeColor="text2"/>
                <w:sz w:val="20"/>
                <w:szCs w:val="20"/>
                <w:lang w:eastAsia="fr-FR"/>
              </w:rPr>
              <w:sym w:font="Wingdings" w:char="F0FC"/>
            </w:r>
            <w:r w:rsidRPr="00302387">
              <w:rPr>
                <w:rFonts w:ascii="Times New Roman" w:eastAsia="Times New Roman" w:hAnsi="Times New Roman" w:cs="Times New Roman"/>
                <w:color w:val="333333"/>
                <w:sz w:val="20"/>
                <w:szCs w:val="20"/>
                <w:lang w:eastAsia="fr-FR"/>
              </w:rPr>
              <w:t xml:space="preserve"> </w:t>
            </w:r>
            <w:r>
              <w:rPr>
                <w:rFonts w:ascii="Times New Roman" w:eastAsia="Times New Roman" w:hAnsi="Times New Roman" w:cs="Times New Roman"/>
                <w:color w:val="333333"/>
                <w:sz w:val="20"/>
                <w:szCs w:val="20"/>
                <w:lang w:eastAsia="fr-FR"/>
              </w:rPr>
              <w:t xml:space="preserve"> </w:t>
            </w:r>
            <w:r w:rsidRPr="00F67174">
              <w:rPr>
                <w:rFonts w:ascii="Times New Roman" w:eastAsia="Times New Roman" w:hAnsi="Times New Roman" w:cs="Times New Roman"/>
                <w:b/>
                <w:color w:val="333333"/>
                <w:sz w:val="20"/>
                <w:szCs w:val="20"/>
                <w:lang w:eastAsia="fr-FR"/>
              </w:rPr>
              <w:t>En chiffres</w:t>
            </w:r>
          </w:p>
          <w:p w14:paraId="628539EB" w14:textId="3B019541" w:rsidR="00F67174" w:rsidRDefault="00F67174" w:rsidP="00F67174">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Chambre sociale rend 2500 arrêts par an dont une vingtaine sont essentiels.</w:t>
            </w:r>
          </w:p>
          <w:p w14:paraId="11944A25" w14:textId="049851C2" w:rsidR="00F67174" w:rsidRPr="00F67174" w:rsidRDefault="00F67174" w:rsidP="00F67174">
            <w:pPr>
              <w:jc w:val="both"/>
              <w:textAlignment w:val="baseline"/>
              <w:rPr>
                <w:rFonts w:ascii="Times New Roman" w:eastAsia="Times New Roman" w:hAnsi="Times New Roman" w:cs="Times New Roman"/>
                <w:color w:val="333333"/>
                <w:sz w:val="20"/>
                <w:szCs w:val="20"/>
                <w:lang w:eastAsia="fr-FR"/>
              </w:rPr>
            </w:pPr>
            <w:r w:rsidRPr="00F67174">
              <w:rPr>
                <w:rFonts w:ascii="Times New Roman" w:eastAsia="Times New Roman" w:hAnsi="Times New Roman" w:cs="Times New Roman"/>
                <w:color w:val="333333"/>
                <w:sz w:val="20"/>
                <w:szCs w:val="20"/>
                <w:lang w:eastAsia="fr-FR"/>
              </w:rPr>
              <w:t>Nombreux arrêts PBR PBRI</w:t>
            </w:r>
          </w:p>
          <w:p w14:paraId="2ADCA6E3" w14:textId="126C397A" w:rsidR="00F67174" w:rsidRPr="00F67174" w:rsidRDefault="00F67174" w:rsidP="00F67174">
            <w:pPr>
              <w:jc w:val="both"/>
              <w:textAlignment w:val="baseline"/>
              <w:rPr>
                <w:rFonts w:ascii="Times New Roman" w:eastAsia="Times New Roman" w:hAnsi="Times New Roman" w:cs="Times New Roman"/>
                <w:b/>
                <w:color w:val="333333"/>
                <w:sz w:val="20"/>
                <w:szCs w:val="20"/>
                <w:lang w:eastAsia="fr-FR"/>
              </w:rPr>
            </w:pPr>
            <w:r>
              <w:rPr>
                <w:rFonts w:ascii="Times New Roman" w:eastAsia="Times New Roman" w:hAnsi="Times New Roman" w:cs="Times New Roman"/>
                <w:b/>
                <w:color w:val="333333"/>
                <w:sz w:val="20"/>
                <w:szCs w:val="20"/>
                <w:lang w:eastAsia="fr-FR"/>
              </w:rPr>
              <w:t xml:space="preserve">  </w:t>
            </w:r>
            <w:r w:rsidRPr="00302387">
              <w:rPr>
                <w:rFonts w:ascii="Times New Roman" w:eastAsia="Times New Roman" w:hAnsi="Times New Roman" w:cs="Times New Roman"/>
                <w:b/>
                <w:color w:val="44546A" w:themeColor="text2"/>
                <w:sz w:val="20"/>
                <w:szCs w:val="20"/>
                <w:lang w:eastAsia="fr-FR"/>
              </w:rPr>
              <w:sym w:font="Wingdings" w:char="F0FC"/>
            </w:r>
            <w:r w:rsidRPr="00302387">
              <w:rPr>
                <w:rFonts w:ascii="Times New Roman" w:eastAsia="Times New Roman" w:hAnsi="Times New Roman" w:cs="Times New Roman"/>
                <w:color w:val="333333"/>
                <w:sz w:val="20"/>
                <w:szCs w:val="20"/>
                <w:lang w:eastAsia="fr-FR"/>
              </w:rPr>
              <w:t xml:space="preserve"> </w:t>
            </w:r>
            <w:r>
              <w:rPr>
                <w:rFonts w:ascii="Times New Roman" w:eastAsia="Times New Roman" w:hAnsi="Times New Roman" w:cs="Times New Roman"/>
                <w:color w:val="333333"/>
                <w:sz w:val="20"/>
                <w:szCs w:val="20"/>
                <w:lang w:eastAsia="fr-FR"/>
              </w:rPr>
              <w:t xml:space="preserve"> </w:t>
            </w:r>
            <w:r w:rsidRPr="00F67174">
              <w:rPr>
                <w:rFonts w:ascii="Times New Roman" w:eastAsia="Times New Roman" w:hAnsi="Times New Roman" w:cs="Times New Roman"/>
                <w:b/>
                <w:color w:val="333333"/>
                <w:sz w:val="20"/>
                <w:szCs w:val="20"/>
                <w:lang w:eastAsia="fr-FR"/>
              </w:rPr>
              <w:t xml:space="preserve">Rôle </w:t>
            </w:r>
          </w:p>
          <w:p w14:paraId="00ED353A" w14:textId="59230379" w:rsidR="00F67174" w:rsidRPr="00F67174" w:rsidRDefault="00F67174" w:rsidP="00F67174">
            <w:pPr>
              <w:pStyle w:val="Paragraphedeliste"/>
              <w:numPr>
                <w:ilvl w:val="0"/>
                <w:numId w:val="3"/>
              </w:numPr>
              <w:jc w:val="both"/>
              <w:textAlignment w:val="baseline"/>
              <w:rPr>
                <w:rFonts w:ascii="Times New Roman" w:eastAsia="Times New Roman" w:hAnsi="Times New Roman" w:cs="Times New Roman"/>
                <w:color w:val="333333"/>
                <w:sz w:val="20"/>
                <w:szCs w:val="20"/>
                <w:lang w:eastAsia="fr-FR"/>
              </w:rPr>
            </w:pPr>
            <w:r w:rsidRPr="00F67174">
              <w:rPr>
                <w:rFonts w:ascii="Times New Roman" w:eastAsia="Times New Roman" w:hAnsi="Times New Roman" w:cs="Times New Roman"/>
                <w:color w:val="333333"/>
                <w:sz w:val="20"/>
                <w:szCs w:val="20"/>
                <w:lang w:eastAsia="fr-FR"/>
              </w:rPr>
              <w:t xml:space="preserve">La cour joue un important </w:t>
            </w:r>
            <w:r w:rsidRPr="00F67174">
              <w:rPr>
                <w:rFonts w:ascii="Times New Roman" w:eastAsia="Times New Roman" w:hAnsi="Times New Roman" w:cs="Times New Roman"/>
                <w:b/>
                <w:color w:val="333333"/>
                <w:sz w:val="20"/>
                <w:szCs w:val="20"/>
                <w:lang w:eastAsia="fr-FR"/>
              </w:rPr>
              <w:t>rôle d’Interprétation</w:t>
            </w:r>
            <w:r w:rsidRPr="00F67174">
              <w:rPr>
                <w:rFonts w:ascii="Times New Roman" w:eastAsia="Times New Roman" w:hAnsi="Times New Roman" w:cs="Times New Roman"/>
                <w:color w:val="333333"/>
                <w:sz w:val="20"/>
                <w:szCs w:val="20"/>
                <w:lang w:eastAsia="fr-FR"/>
              </w:rPr>
              <w:t xml:space="preserve"> en apportant des précisions sur les textes</w:t>
            </w:r>
          </w:p>
          <w:p w14:paraId="71EBFA0A" w14:textId="2A76967D" w:rsidR="00F67174" w:rsidRPr="00F67174" w:rsidRDefault="00F67174" w:rsidP="00F67174">
            <w:pPr>
              <w:jc w:val="both"/>
              <w:textAlignment w:val="baseline"/>
              <w:rPr>
                <w:rFonts w:ascii="Times New Roman" w:eastAsia="Times New Roman" w:hAnsi="Times New Roman" w:cs="Times New Roman"/>
                <w:color w:val="333333"/>
                <w:sz w:val="20"/>
                <w:szCs w:val="20"/>
                <w:lang w:eastAsia="fr-FR"/>
              </w:rPr>
            </w:pPr>
            <w:r>
              <w:rPr>
                <w:rFonts w:ascii="Times New Roman" w:eastAsia="Times New Roman" w:hAnsi="Times New Roman" w:cs="Times New Roman"/>
                <w:color w:val="333333"/>
                <w:sz w:val="20"/>
                <w:szCs w:val="20"/>
                <w:lang w:eastAsia="fr-FR"/>
              </w:rPr>
              <w:t xml:space="preserve">A précisé que la notion de requalification du CDD en CDI en cas </w:t>
            </w:r>
            <w:proofErr w:type="gramStart"/>
            <w:r>
              <w:rPr>
                <w:rFonts w:ascii="Times New Roman" w:eastAsia="Times New Roman" w:hAnsi="Times New Roman" w:cs="Times New Roman"/>
                <w:color w:val="333333"/>
                <w:sz w:val="20"/>
                <w:szCs w:val="20"/>
                <w:lang w:eastAsia="fr-FR"/>
              </w:rPr>
              <w:t xml:space="preserve">de  </w:t>
            </w:r>
            <w:proofErr w:type="spellStart"/>
            <w:r>
              <w:rPr>
                <w:rFonts w:ascii="Times New Roman" w:eastAsia="Times New Roman" w:hAnsi="Times New Roman" w:cs="Times New Roman"/>
                <w:color w:val="333333"/>
                <w:sz w:val="20"/>
                <w:szCs w:val="20"/>
                <w:lang w:eastAsia="fr-FR"/>
              </w:rPr>
              <w:t>non</w:t>
            </w:r>
            <w:proofErr w:type="gramEnd"/>
            <w:r>
              <w:rPr>
                <w:rFonts w:ascii="Times New Roman" w:eastAsia="Times New Roman" w:hAnsi="Times New Roman" w:cs="Times New Roman"/>
                <w:color w:val="333333"/>
                <w:sz w:val="20"/>
                <w:szCs w:val="20"/>
                <w:lang w:eastAsia="fr-FR"/>
              </w:rPr>
              <w:t xml:space="preserve"> respect</w:t>
            </w:r>
            <w:proofErr w:type="spellEnd"/>
            <w:r>
              <w:rPr>
                <w:rFonts w:ascii="Times New Roman" w:eastAsia="Times New Roman" w:hAnsi="Times New Roman" w:cs="Times New Roman"/>
                <w:color w:val="333333"/>
                <w:sz w:val="20"/>
                <w:szCs w:val="20"/>
                <w:lang w:eastAsia="fr-FR"/>
              </w:rPr>
              <w:t xml:space="preserve"> du formalisme du CDD : c’est une présomption irréfragable pour l’employeur et simple pour le salarié.</w:t>
            </w:r>
          </w:p>
          <w:p w14:paraId="1A926C2C" w14:textId="3CF88236" w:rsidR="00F67174" w:rsidRDefault="00F67174" w:rsidP="00F67174">
            <w:pPr>
              <w:pStyle w:val="Paragraphedeliste"/>
              <w:numPr>
                <w:ilvl w:val="0"/>
                <w:numId w:val="3"/>
              </w:numPr>
              <w:jc w:val="both"/>
              <w:textAlignment w:val="baseline"/>
              <w:rPr>
                <w:rFonts w:ascii="Times New Roman" w:eastAsia="Times New Roman" w:hAnsi="Times New Roman" w:cs="Times New Roman"/>
                <w:color w:val="333333"/>
                <w:sz w:val="20"/>
                <w:szCs w:val="20"/>
                <w:lang w:eastAsia="fr-FR"/>
              </w:rPr>
            </w:pPr>
            <w:r w:rsidRPr="00F67174">
              <w:rPr>
                <w:rFonts w:ascii="Times New Roman" w:eastAsia="Times New Roman" w:hAnsi="Times New Roman" w:cs="Times New Roman"/>
                <w:color w:val="333333"/>
                <w:sz w:val="20"/>
                <w:szCs w:val="20"/>
                <w:lang w:eastAsia="fr-FR"/>
              </w:rPr>
              <w:t xml:space="preserve">La cour a aussi une </w:t>
            </w:r>
            <w:r w:rsidRPr="00F67174">
              <w:rPr>
                <w:rFonts w:ascii="Times New Roman" w:eastAsia="Times New Roman" w:hAnsi="Times New Roman" w:cs="Times New Roman"/>
                <w:b/>
                <w:color w:val="333333"/>
                <w:sz w:val="20"/>
                <w:szCs w:val="20"/>
                <w:lang w:eastAsia="fr-FR"/>
              </w:rPr>
              <w:t>interprétation créatrice</w:t>
            </w:r>
            <w:r w:rsidRPr="00F67174">
              <w:rPr>
                <w:rFonts w:ascii="Times New Roman" w:eastAsia="Times New Roman" w:hAnsi="Times New Roman" w:cs="Times New Roman"/>
                <w:color w:val="333333"/>
                <w:sz w:val="20"/>
                <w:szCs w:val="20"/>
                <w:lang w:eastAsia="fr-FR"/>
              </w:rPr>
              <w:t xml:space="preserve"> ; </w:t>
            </w:r>
          </w:p>
          <w:p w14:paraId="271FA5FF" w14:textId="25BA3695" w:rsidR="00F67174" w:rsidRPr="00F67174" w:rsidRDefault="00F67174" w:rsidP="00F67174">
            <w:pPr>
              <w:jc w:val="both"/>
              <w:textAlignment w:val="baseline"/>
              <w:rPr>
                <w:rFonts w:ascii="Times New Roman" w:eastAsia="Times New Roman" w:hAnsi="Times New Roman" w:cs="Times New Roman"/>
                <w:color w:val="333333"/>
                <w:sz w:val="20"/>
                <w:szCs w:val="20"/>
                <w:lang w:eastAsia="fr-FR"/>
              </w:rPr>
            </w:pPr>
            <w:proofErr w:type="gramStart"/>
            <w:r w:rsidRPr="00F67174">
              <w:rPr>
                <w:rFonts w:ascii="Times New Roman" w:eastAsia="Times New Roman" w:hAnsi="Times New Roman" w:cs="Times New Roman"/>
                <w:color w:val="333333"/>
                <w:sz w:val="20"/>
                <w:szCs w:val="20"/>
                <w:lang w:eastAsia="fr-FR"/>
              </w:rPr>
              <w:t>elle</w:t>
            </w:r>
            <w:proofErr w:type="gramEnd"/>
            <w:r w:rsidRPr="00F67174">
              <w:rPr>
                <w:rFonts w:ascii="Times New Roman" w:eastAsia="Times New Roman" w:hAnsi="Times New Roman" w:cs="Times New Roman"/>
                <w:color w:val="333333"/>
                <w:sz w:val="20"/>
                <w:szCs w:val="20"/>
                <w:lang w:eastAsia="fr-FR"/>
              </w:rPr>
              <w:t xml:space="preserve"> a  </w:t>
            </w:r>
            <w:r>
              <w:rPr>
                <w:rFonts w:ascii="Times New Roman" w:eastAsia="Times New Roman" w:hAnsi="Times New Roman" w:cs="Times New Roman"/>
                <w:color w:val="333333"/>
                <w:sz w:val="20"/>
                <w:szCs w:val="20"/>
                <w:lang w:eastAsia="fr-FR"/>
              </w:rPr>
              <w:t xml:space="preserve">par exemple </w:t>
            </w:r>
            <w:r w:rsidRPr="00F67174">
              <w:rPr>
                <w:rFonts w:ascii="Times New Roman" w:eastAsia="Times New Roman" w:hAnsi="Times New Roman" w:cs="Times New Roman"/>
                <w:color w:val="333333"/>
                <w:sz w:val="20"/>
                <w:szCs w:val="20"/>
                <w:lang w:eastAsia="fr-FR"/>
              </w:rPr>
              <w:t xml:space="preserve">découvert </w:t>
            </w:r>
          </w:p>
          <w:p w14:paraId="042FFCC3" w14:textId="23F8BC09" w:rsidR="00F67174" w:rsidRPr="00F67174" w:rsidRDefault="00F67174" w:rsidP="00F67174">
            <w:pPr>
              <w:jc w:val="both"/>
              <w:textAlignment w:val="baseline"/>
              <w:rPr>
                <w:rFonts w:ascii="Times New Roman" w:eastAsia="Times New Roman" w:hAnsi="Times New Roman" w:cs="Times New Roman"/>
                <w:color w:val="333333"/>
                <w:sz w:val="20"/>
                <w:szCs w:val="20"/>
                <w:lang w:eastAsia="fr-FR"/>
              </w:rPr>
            </w:pPr>
            <w:proofErr w:type="gramStart"/>
            <w:r>
              <w:rPr>
                <w:rFonts w:ascii="Times New Roman" w:eastAsia="Times New Roman" w:hAnsi="Times New Roman" w:cs="Times New Roman"/>
                <w:color w:val="333333"/>
                <w:sz w:val="20"/>
                <w:szCs w:val="20"/>
                <w:lang w:eastAsia="fr-FR"/>
              </w:rPr>
              <w:t>l’</w:t>
            </w:r>
            <w:r w:rsidRPr="00F67174">
              <w:rPr>
                <w:rFonts w:ascii="Times New Roman" w:eastAsia="Times New Roman" w:hAnsi="Times New Roman" w:cs="Times New Roman"/>
                <w:color w:val="333333"/>
                <w:sz w:val="20"/>
                <w:szCs w:val="20"/>
                <w:lang w:eastAsia="fr-FR"/>
              </w:rPr>
              <w:t>obligation</w:t>
            </w:r>
            <w:proofErr w:type="gramEnd"/>
            <w:r w:rsidRPr="00F67174">
              <w:rPr>
                <w:rFonts w:ascii="Times New Roman" w:eastAsia="Times New Roman" w:hAnsi="Times New Roman" w:cs="Times New Roman"/>
                <w:color w:val="333333"/>
                <w:sz w:val="20"/>
                <w:szCs w:val="20"/>
                <w:lang w:eastAsia="fr-FR"/>
              </w:rPr>
              <w:t xml:space="preserve"> d’adaptation</w:t>
            </w:r>
          </w:p>
          <w:p w14:paraId="2360640E" w14:textId="77777777" w:rsidR="00F67174" w:rsidRDefault="00F67174" w:rsidP="00F67174">
            <w:pPr>
              <w:jc w:val="both"/>
              <w:textAlignment w:val="baseline"/>
              <w:rPr>
                <w:rFonts w:ascii="Times New Roman" w:eastAsia="Times New Roman" w:hAnsi="Times New Roman" w:cs="Times New Roman"/>
                <w:color w:val="333333"/>
                <w:sz w:val="20"/>
                <w:szCs w:val="20"/>
                <w:lang w:eastAsia="fr-FR"/>
              </w:rPr>
            </w:pPr>
            <w:proofErr w:type="gramStart"/>
            <w:r>
              <w:rPr>
                <w:rFonts w:ascii="Times New Roman" w:eastAsia="Times New Roman" w:hAnsi="Times New Roman" w:cs="Times New Roman"/>
                <w:color w:val="333333"/>
                <w:sz w:val="20"/>
                <w:szCs w:val="20"/>
                <w:lang w:eastAsia="fr-FR"/>
              </w:rPr>
              <w:t>le</w:t>
            </w:r>
            <w:proofErr w:type="gramEnd"/>
            <w:r>
              <w:rPr>
                <w:rFonts w:ascii="Times New Roman" w:eastAsia="Times New Roman" w:hAnsi="Times New Roman" w:cs="Times New Roman"/>
                <w:color w:val="333333"/>
                <w:sz w:val="20"/>
                <w:szCs w:val="20"/>
                <w:lang w:eastAsia="fr-FR"/>
              </w:rPr>
              <w:t xml:space="preserve"> </w:t>
            </w:r>
            <w:r w:rsidRPr="00F67174">
              <w:rPr>
                <w:rFonts w:ascii="Times New Roman" w:eastAsia="Times New Roman" w:hAnsi="Times New Roman" w:cs="Times New Roman"/>
                <w:color w:val="333333"/>
                <w:sz w:val="20"/>
                <w:szCs w:val="20"/>
                <w:lang w:eastAsia="fr-FR"/>
              </w:rPr>
              <w:t>Principe « à travail égal, salaire égal</w:t>
            </w:r>
            <w:r>
              <w:rPr>
                <w:rFonts w:ascii="Times New Roman" w:eastAsia="Times New Roman" w:hAnsi="Times New Roman" w:cs="Times New Roman"/>
                <w:color w:val="333333"/>
                <w:sz w:val="20"/>
                <w:szCs w:val="20"/>
                <w:lang w:eastAsia="fr-FR"/>
              </w:rPr>
              <w:t> » puis l’égalité de traitement</w:t>
            </w:r>
          </w:p>
          <w:p w14:paraId="08322CEF" w14:textId="080341B0" w:rsidR="00F67174" w:rsidRPr="00F67174" w:rsidRDefault="00F67174" w:rsidP="00F67174">
            <w:pPr>
              <w:jc w:val="both"/>
              <w:textAlignment w:val="baseline"/>
              <w:rPr>
                <w:rFonts w:ascii="Times New Roman" w:eastAsia="Times New Roman" w:hAnsi="Times New Roman" w:cs="Times New Roman"/>
                <w:color w:val="333333"/>
                <w:sz w:val="20"/>
                <w:szCs w:val="20"/>
                <w:lang w:eastAsia="fr-FR"/>
              </w:rPr>
            </w:pPr>
            <w:proofErr w:type="gramStart"/>
            <w:r w:rsidRPr="00F67174">
              <w:rPr>
                <w:rFonts w:ascii="Times New Roman" w:eastAsia="Times New Roman" w:hAnsi="Times New Roman" w:cs="Times New Roman"/>
                <w:color w:val="333333"/>
                <w:sz w:val="20"/>
                <w:szCs w:val="20"/>
                <w:lang w:eastAsia="fr-FR"/>
              </w:rPr>
              <w:t>la</w:t>
            </w:r>
            <w:proofErr w:type="gramEnd"/>
            <w:r w:rsidRPr="00F67174">
              <w:rPr>
                <w:rFonts w:ascii="Times New Roman" w:eastAsia="Times New Roman" w:hAnsi="Times New Roman" w:cs="Times New Roman"/>
                <w:color w:val="333333"/>
                <w:sz w:val="20"/>
                <w:szCs w:val="20"/>
                <w:lang w:eastAsia="fr-FR"/>
              </w:rPr>
              <w:t xml:space="preserve"> prise d’acte de rupture</w:t>
            </w:r>
          </w:p>
        </w:tc>
      </w:tr>
    </w:tbl>
    <w:p w14:paraId="0C9E8EA9" w14:textId="514831F3" w:rsidR="00E46CBC" w:rsidRDefault="00E46CBC" w:rsidP="00DB2723">
      <w:pPr>
        <w:spacing w:after="0"/>
        <w:rPr>
          <w:rFonts w:ascii="Times New Roman" w:hAnsi="Times New Roman" w:cs="Times New Roman"/>
          <w:sz w:val="20"/>
          <w:szCs w:val="20"/>
        </w:r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1"/>
        <w:gridCol w:w="7438"/>
        <w:gridCol w:w="3402"/>
      </w:tblGrid>
      <w:tr w:rsidR="00E46CBC" w:rsidRPr="00E46CBC" w14:paraId="17A7E94F" w14:textId="77777777" w:rsidTr="00E46CBC">
        <w:trPr>
          <w:cantSplit/>
          <w:trHeight w:val="416"/>
        </w:trPr>
        <w:tc>
          <w:tcPr>
            <w:tcW w:w="16161" w:type="dxa"/>
            <w:gridSpan w:val="3"/>
            <w:tcBorders>
              <w:top w:val="single" w:sz="4" w:space="0" w:color="auto"/>
              <w:left w:val="single" w:sz="4" w:space="0" w:color="auto"/>
              <w:bottom w:val="single" w:sz="4" w:space="0" w:color="auto"/>
              <w:right w:val="single" w:sz="4" w:space="0" w:color="auto"/>
            </w:tcBorders>
            <w:vAlign w:val="center"/>
          </w:tcPr>
          <w:p w14:paraId="63E9B3E9" w14:textId="432CE7EF" w:rsidR="00E46CBC" w:rsidRPr="00F67174" w:rsidRDefault="00F67174" w:rsidP="00E46CBC">
            <w:pPr>
              <w:pStyle w:val="Titre3"/>
              <w:spacing w:before="0"/>
              <w:jc w:val="center"/>
              <w:rPr>
                <w:rFonts w:ascii="Comic Sans MS" w:hAnsi="Comic Sans MS" w:cs="Times New Roman"/>
                <w:b/>
                <w:bCs/>
                <w:color w:val="1F497D"/>
                <w:sz w:val="18"/>
                <w:szCs w:val="22"/>
              </w:rPr>
            </w:pPr>
            <w:r w:rsidRPr="00F67174">
              <w:rPr>
                <w:rFonts w:ascii="Comic Sans MS" w:hAnsi="Comic Sans MS"/>
                <w:b/>
                <w:color w:val="FF0000"/>
                <w:szCs w:val="18"/>
              </w:rPr>
              <w:lastRenderedPageBreak/>
              <w:t>Zoom</w:t>
            </w:r>
            <w:r w:rsidRPr="00F67174">
              <w:rPr>
                <w:rFonts w:ascii="Comic Sans MS" w:hAnsi="Comic Sans MS"/>
                <w:b/>
                <w:i/>
                <w:color w:val="FF0000"/>
                <w:szCs w:val="18"/>
              </w:rPr>
              <w:t xml:space="preserve"> </w:t>
            </w:r>
            <w:r w:rsidR="00E46CBC" w:rsidRPr="00F67174">
              <w:rPr>
                <w:rFonts w:ascii="Comic Sans MS" w:eastAsia="Times New Roman" w:hAnsi="Comic Sans MS" w:cs="Times New Roman"/>
                <w:b/>
                <w:color w:val="FF0000"/>
                <w:szCs w:val="20"/>
                <w:lang w:eastAsia="fr-FR"/>
              </w:rPr>
              <w:t>Hiérarchie entre les normes légale et conventionnelle</w:t>
            </w:r>
          </w:p>
        </w:tc>
      </w:tr>
      <w:tr w:rsidR="00E46CBC" w:rsidRPr="00E46CBC" w14:paraId="05AEE672" w14:textId="77777777" w:rsidTr="00E46CBC">
        <w:trPr>
          <w:cantSplit/>
          <w:trHeight w:val="207"/>
        </w:trPr>
        <w:tc>
          <w:tcPr>
            <w:tcW w:w="5321" w:type="dxa"/>
            <w:tcBorders>
              <w:top w:val="single" w:sz="4" w:space="0" w:color="auto"/>
              <w:left w:val="single" w:sz="4" w:space="0" w:color="auto"/>
              <w:bottom w:val="single" w:sz="4" w:space="0" w:color="auto"/>
              <w:right w:val="single" w:sz="4" w:space="0" w:color="auto"/>
            </w:tcBorders>
            <w:vAlign w:val="center"/>
          </w:tcPr>
          <w:p w14:paraId="76452A3A" w14:textId="7C7680B1" w:rsidR="00E46CBC" w:rsidRPr="00F07750" w:rsidRDefault="00E46CBC" w:rsidP="00E46CBC">
            <w:pPr>
              <w:pStyle w:val="Titre2"/>
              <w:spacing w:before="0"/>
              <w:jc w:val="center"/>
              <w:rPr>
                <w:rFonts w:ascii="Times New Roman" w:hAnsi="Times New Roman" w:cs="Times New Roman"/>
                <w:b/>
                <w:bCs/>
                <w:color w:val="1F497D"/>
                <w:sz w:val="22"/>
                <w:szCs w:val="22"/>
              </w:rPr>
            </w:pPr>
            <w:r w:rsidRPr="00F07750">
              <w:rPr>
                <w:rFonts w:ascii="Times New Roman" w:hAnsi="Times New Roman" w:cs="Times New Roman"/>
                <w:b/>
                <w:bCs/>
                <w:color w:val="1F497D"/>
                <w:sz w:val="22"/>
                <w:szCs w:val="22"/>
              </w:rPr>
              <w:t>1) Les rapports entre loi et accord collectif</w:t>
            </w:r>
          </w:p>
        </w:tc>
        <w:tc>
          <w:tcPr>
            <w:tcW w:w="7438" w:type="dxa"/>
            <w:tcBorders>
              <w:top w:val="single" w:sz="4" w:space="0" w:color="auto"/>
              <w:left w:val="single" w:sz="4" w:space="0" w:color="auto"/>
              <w:bottom w:val="single" w:sz="4" w:space="0" w:color="auto"/>
              <w:right w:val="single" w:sz="4" w:space="0" w:color="auto"/>
            </w:tcBorders>
            <w:vAlign w:val="center"/>
          </w:tcPr>
          <w:p w14:paraId="5671FB97" w14:textId="6933F9C3" w:rsidR="00E46CBC" w:rsidRPr="00F07750" w:rsidRDefault="00E46CBC" w:rsidP="00E46CBC">
            <w:pPr>
              <w:pStyle w:val="Titre3"/>
              <w:spacing w:before="0"/>
              <w:jc w:val="center"/>
              <w:rPr>
                <w:rFonts w:ascii="Times New Roman" w:hAnsi="Times New Roman" w:cs="Times New Roman"/>
                <w:b/>
                <w:bCs/>
                <w:color w:val="1F497D"/>
                <w:sz w:val="22"/>
                <w:szCs w:val="22"/>
              </w:rPr>
            </w:pPr>
            <w:r w:rsidRPr="00F07750">
              <w:rPr>
                <w:rFonts w:ascii="Times New Roman" w:hAnsi="Times New Roman" w:cs="Times New Roman"/>
                <w:b/>
                <w:bCs/>
                <w:color w:val="1F497D"/>
                <w:sz w:val="22"/>
                <w:szCs w:val="22"/>
              </w:rPr>
              <w:t>2) Les rapports entre accords collectifs de niveaux différents</w:t>
            </w:r>
          </w:p>
        </w:tc>
        <w:tc>
          <w:tcPr>
            <w:tcW w:w="3402" w:type="dxa"/>
            <w:tcBorders>
              <w:top w:val="single" w:sz="4" w:space="0" w:color="auto"/>
              <w:left w:val="single" w:sz="4" w:space="0" w:color="auto"/>
              <w:bottom w:val="single" w:sz="4" w:space="0" w:color="auto"/>
              <w:right w:val="single" w:sz="4" w:space="0" w:color="auto"/>
            </w:tcBorders>
            <w:vAlign w:val="center"/>
          </w:tcPr>
          <w:p w14:paraId="0A01AA99" w14:textId="77777777" w:rsidR="00E46CBC" w:rsidRPr="00E46CBC" w:rsidRDefault="00E46CBC" w:rsidP="00E46CBC">
            <w:pPr>
              <w:pStyle w:val="Titre3"/>
              <w:spacing w:before="0"/>
              <w:jc w:val="center"/>
              <w:rPr>
                <w:rFonts w:ascii="Times New Roman" w:hAnsi="Times New Roman" w:cs="Times New Roman"/>
                <w:b/>
                <w:bCs/>
                <w:color w:val="1F497D"/>
                <w:sz w:val="18"/>
                <w:szCs w:val="22"/>
              </w:rPr>
            </w:pPr>
            <w:r w:rsidRPr="00E46CBC">
              <w:rPr>
                <w:rFonts w:ascii="Times New Roman" w:hAnsi="Times New Roman" w:cs="Times New Roman"/>
                <w:b/>
                <w:bCs/>
                <w:color w:val="1F497D"/>
                <w:sz w:val="18"/>
                <w:szCs w:val="22"/>
              </w:rPr>
              <w:t>3) Les rapports entre accord collectif</w:t>
            </w:r>
          </w:p>
          <w:p w14:paraId="6DCDA7E5" w14:textId="7CFA739D" w:rsidR="00E46CBC" w:rsidRPr="00E46CBC" w:rsidRDefault="00E46CBC" w:rsidP="00E46CBC">
            <w:pPr>
              <w:pStyle w:val="Titre3"/>
              <w:spacing w:before="0"/>
              <w:jc w:val="center"/>
              <w:rPr>
                <w:rFonts w:ascii="Times New Roman" w:hAnsi="Times New Roman" w:cs="Times New Roman"/>
                <w:b/>
                <w:bCs/>
                <w:color w:val="1F497D"/>
                <w:sz w:val="18"/>
                <w:szCs w:val="22"/>
              </w:rPr>
            </w:pPr>
            <w:r w:rsidRPr="00E46CBC">
              <w:rPr>
                <w:rFonts w:ascii="Times New Roman" w:hAnsi="Times New Roman" w:cs="Times New Roman"/>
                <w:b/>
                <w:bCs/>
                <w:color w:val="1F497D"/>
                <w:sz w:val="18"/>
                <w:szCs w:val="22"/>
              </w:rPr>
              <w:t xml:space="preserve"> </w:t>
            </w:r>
            <w:proofErr w:type="gramStart"/>
            <w:r w:rsidRPr="00E46CBC">
              <w:rPr>
                <w:rFonts w:ascii="Times New Roman" w:hAnsi="Times New Roman" w:cs="Times New Roman"/>
                <w:b/>
                <w:bCs/>
                <w:color w:val="1F497D"/>
                <w:sz w:val="18"/>
                <w:szCs w:val="22"/>
              </w:rPr>
              <w:t>et</w:t>
            </w:r>
            <w:proofErr w:type="gramEnd"/>
            <w:r w:rsidRPr="00E46CBC">
              <w:rPr>
                <w:rFonts w:ascii="Times New Roman" w:hAnsi="Times New Roman" w:cs="Times New Roman"/>
                <w:b/>
                <w:bCs/>
                <w:color w:val="1F497D"/>
                <w:sz w:val="18"/>
                <w:szCs w:val="22"/>
              </w:rPr>
              <w:t xml:space="preserve"> contrat de travail </w:t>
            </w:r>
          </w:p>
        </w:tc>
      </w:tr>
      <w:tr w:rsidR="00E46CBC" w:rsidRPr="00E46CBC" w14:paraId="210FA9A5" w14:textId="77777777" w:rsidTr="00E46CBC">
        <w:trPr>
          <w:cantSplit/>
          <w:trHeight w:val="9600"/>
        </w:trPr>
        <w:tc>
          <w:tcPr>
            <w:tcW w:w="5321" w:type="dxa"/>
            <w:tcBorders>
              <w:top w:val="single" w:sz="4" w:space="0" w:color="auto"/>
              <w:left w:val="single" w:sz="4" w:space="0" w:color="auto"/>
              <w:bottom w:val="single" w:sz="4" w:space="0" w:color="auto"/>
              <w:right w:val="single" w:sz="4" w:space="0" w:color="auto"/>
            </w:tcBorders>
          </w:tcPr>
          <w:p w14:paraId="1FAE3240" w14:textId="77777777" w:rsidR="00E46CBC" w:rsidRPr="00E46CBC" w:rsidRDefault="00E46CBC" w:rsidP="00E46CBC">
            <w:pPr>
              <w:pStyle w:val="d3"/>
              <w:spacing w:before="0" w:beforeAutospacing="0" w:after="0" w:afterAutospacing="0"/>
              <w:jc w:val="both"/>
              <w:rPr>
                <w:b/>
                <w:color w:val="4F81BD"/>
                <w:sz w:val="18"/>
                <w:szCs w:val="18"/>
              </w:rPr>
            </w:pPr>
            <w:r w:rsidRPr="00E46CBC">
              <w:rPr>
                <w:b/>
                <w:color w:val="4F81BD"/>
                <w:sz w:val="18"/>
                <w:szCs w:val="18"/>
              </w:rPr>
              <w:sym w:font="Wingdings" w:char="F0D8"/>
            </w:r>
            <w:r w:rsidRPr="00E46CBC">
              <w:rPr>
                <w:b/>
                <w:color w:val="4F81BD"/>
                <w:sz w:val="18"/>
                <w:szCs w:val="18"/>
              </w:rPr>
              <w:t xml:space="preserve"> PRINICPE DE FAVEUR : l’accord peut déroger à la loi s’il est plus favorable au salarié</w:t>
            </w:r>
          </w:p>
          <w:p w14:paraId="78CA7DB7" w14:textId="77777777" w:rsidR="00E46CBC" w:rsidRPr="00E46CBC" w:rsidRDefault="00E46CBC" w:rsidP="00E46CBC">
            <w:pPr>
              <w:pStyle w:val="d3"/>
              <w:spacing w:before="0" w:beforeAutospacing="0" w:after="0" w:afterAutospacing="0"/>
              <w:jc w:val="both"/>
              <w:rPr>
                <w:sz w:val="18"/>
                <w:szCs w:val="18"/>
              </w:rPr>
            </w:pPr>
            <w:r w:rsidRPr="00E46CBC">
              <w:rPr>
                <w:b/>
                <w:sz w:val="18"/>
                <w:szCs w:val="18"/>
              </w:rPr>
              <w:t>Texte</w:t>
            </w:r>
            <w:r w:rsidRPr="00E46CBC">
              <w:rPr>
                <w:sz w:val="18"/>
                <w:szCs w:val="18"/>
              </w:rPr>
              <w:t xml:space="preserve"> : </w:t>
            </w:r>
            <w:r w:rsidRPr="00E46CBC">
              <w:rPr>
                <w:b/>
                <w:color w:val="FF0000"/>
                <w:sz w:val="18"/>
                <w:szCs w:val="18"/>
              </w:rPr>
              <w:t>art L. 2251-</w:t>
            </w:r>
            <w:proofErr w:type="gramStart"/>
            <w:r w:rsidRPr="00E46CBC">
              <w:rPr>
                <w:b/>
                <w:color w:val="FF0000"/>
                <w:sz w:val="18"/>
                <w:szCs w:val="18"/>
              </w:rPr>
              <w:t>1</w:t>
            </w:r>
            <w:r w:rsidRPr="00E46CBC">
              <w:rPr>
                <w:sz w:val="18"/>
                <w:szCs w:val="18"/>
              </w:rPr>
              <w:t>:</w:t>
            </w:r>
            <w:proofErr w:type="gramEnd"/>
            <w:r w:rsidRPr="00E46CBC">
              <w:rPr>
                <w:sz w:val="18"/>
                <w:szCs w:val="18"/>
              </w:rPr>
              <w:t xml:space="preserve"> « une convention ou un accord peut comporter des stipulations plus favorables aux salariés que les dispositions légales en vigueur3</w:t>
            </w:r>
          </w:p>
          <w:p w14:paraId="0B45C5BA" w14:textId="77777777" w:rsidR="00E46CBC" w:rsidRPr="00E46CBC" w:rsidRDefault="00E46CBC" w:rsidP="00E46CBC">
            <w:pPr>
              <w:spacing w:after="0"/>
              <w:jc w:val="both"/>
              <w:rPr>
                <w:rFonts w:ascii="Times New Roman" w:hAnsi="Times New Roman" w:cs="Times New Roman"/>
                <w:b/>
                <w:iCs/>
                <w:sz w:val="18"/>
                <w:szCs w:val="18"/>
              </w:rPr>
            </w:pPr>
            <w:r w:rsidRPr="00E46CBC">
              <w:rPr>
                <w:rFonts w:ascii="Times New Roman" w:hAnsi="Times New Roman" w:cs="Times New Roman"/>
                <w:b/>
                <w:iCs/>
                <w:sz w:val="18"/>
                <w:szCs w:val="18"/>
              </w:rPr>
              <w:t>Comment comparer ?</w:t>
            </w:r>
          </w:p>
          <w:p w14:paraId="0EBF27F2" w14:textId="77777777" w:rsidR="00E46CBC" w:rsidRPr="00E46CBC" w:rsidRDefault="00E46CBC" w:rsidP="00E46CBC">
            <w:pPr>
              <w:spacing w:after="0"/>
              <w:jc w:val="both"/>
              <w:rPr>
                <w:rFonts w:ascii="Times New Roman" w:hAnsi="Times New Roman" w:cs="Times New Roman"/>
                <w:iCs/>
                <w:sz w:val="18"/>
                <w:szCs w:val="18"/>
              </w:rPr>
            </w:pPr>
            <w:r w:rsidRPr="00E46CBC">
              <w:rPr>
                <w:rFonts w:ascii="Times New Roman" w:hAnsi="Times New Roman" w:cs="Times New Roman"/>
                <w:iCs/>
                <w:sz w:val="18"/>
                <w:szCs w:val="18"/>
              </w:rPr>
              <w:t>Lorsqu’une disposition légale a le même objet qu’une stipulation conventionnelle, on ne peut cumuler les avantages issus de l’un et de l’autre. Seule sera appliquée la règle la plus avantageuse</w:t>
            </w:r>
          </w:p>
          <w:p w14:paraId="566C2B4E"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La comparaison devra être opérée avantage par avantage, et non globalement par ensemble d’avantages se rapportant au même objet.</w:t>
            </w:r>
          </w:p>
          <w:p w14:paraId="0EC6389D" w14:textId="77777777" w:rsidR="00E46CBC" w:rsidRPr="00E46CBC" w:rsidRDefault="00E46CBC" w:rsidP="00E46CBC">
            <w:pPr>
              <w:spacing w:after="0"/>
              <w:jc w:val="both"/>
              <w:rPr>
                <w:rFonts w:ascii="Times New Roman" w:hAnsi="Times New Roman" w:cs="Times New Roman"/>
                <w:iCs/>
                <w:color w:val="1A1A1A"/>
                <w:sz w:val="10"/>
              </w:rPr>
            </w:pPr>
          </w:p>
          <w:p w14:paraId="65769A60"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b/>
                <w:color w:val="4F81BD"/>
                <w:sz w:val="18"/>
                <w:szCs w:val="18"/>
              </w:rPr>
              <w:sym w:font="Wingdings" w:char="F0D8"/>
            </w:r>
            <w:r w:rsidRPr="00E46CBC">
              <w:rPr>
                <w:rFonts w:ascii="Times New Roman" w:hAnsi="Times New Roman" w:cs="Times New Roman"/>
                <w:b/>
                <w:color w:val="4F81BD"/>
                <w:sz w:val="18"/>
                <w:szCs w:val="18"/>
              </w:rPr>
              <w:t xml:space="preserve"> LIMITE AU PRINICPE DE FAVEUR : l’ordre public absolu</w:t>
            </w:r>
          </w:p>
          <w:p w14:paraId="120D4FB0"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b/>
                <w:iCs/>
                <w:color w:val="FF0000"/>
                <w:sz w:val="18"/>
              </w:rPr>
              <w:t>L</w:t>
            </w:r>
            <w:r w:rsidRPr="00E46CBC">
              <w:rPr>
                <w:rFonts w:ascii="Times New Roman" w:hAnsi="Times New Roman" w:cs="Times New Roman"/>
                <w:b/>
                <w:color w:val="FF0000"/>
                <w:sz w:val="18"/>
                <w:szCs w:val="18"/>
              </w:rPr>
              <w:t>. 2251-</w:t>
            </w:r>
            <w:proofErr w:type="gramStart"/>
            <w:r w:rsidRPr="00E46CBC">
              <w:rPr>
                <w:rFonts w:ascii="Times New Roman" w:hAnsi="Times New Roman" w:cs="Times New Roman"/>
                <w:b/>
                <w:color w:val="FF0000"/>
                <w:sz w:val="18"/>
                <w:szCs w:val="18"/>
              </w:rPr>
              <w:t>1:</w:t>
            </w:r>
            <w:proofErr w:type="gramEnd"/>
            <w:r w:rsidRPr="00E46CBC">
              <w:rPr>
                <w:rFonts w:ascii="Times New Roman" w:hAnsi="Times New Roman" w:cs="Times New Roman"/>
                <w:iCs/>
                <w:color w:val="1A1A1A"/>
                <w:sz w:val="18"/>
              </w:rPr>
              <w:t xml:space="preserve"> une convention ou un accord « ne peuvent déroger aux dispositions qui revêtent un caractère d’ordre public ».</w:t>
            </w:r>
          </w:p>
          <w:p w14:paraId="23B6BB40" w14:textId="77777777" w:rsidR="00E46CBC" w:rsidRPr="00E46CBC" w:rsidRDefault="00E46CBC" w:rsidP="00E46CBC">
            <w:pPr>
              <w:spacing w:after="0"/>
              <w:jc w:val="both"/>
              <w:rPr>
                <w:rFonts w:ascii="Times New Roman" w:hAnsi="Times New Roman" w:cs="Times New Roman"/>
                <w:iCs/>
                <w:color w:val="1A1A1A"/>
                <w:sz w:val="8"/>
              </w:rPr>
            </w:pPr>
          </w:p>
          <w:p w14:paraId="343A5573" w14:textId="77777777" w:rsidR="00E46CBC" w:rsidRPr="00E46CBC" w:rsidRDefault="00E46CBC" w:rsidP="00E46CBC">
            <w:pPr>
              <w:spacing w:after="0"/>
              <w:jc w:val="both"/>
              <w:rPr>
                <w:rFonts w:ascii="Times New Roman" w:hAnsi="Times New Roman" w:cs="Times New Roman"/>
                <w:b/>
                <w:iCs/>
                <w:color w:val="4F81BD"/>
                <w:sz w:val="18"/>
              </w:rPr>
            </w:pPr>
            <w:r w:rsidRPr="00E46CBC">
              <w:rPr>
                <w:rFonts w:ascii="Times New Roman" w:hAnsi="Times New Roman" w:cs="Times New Roman"/>
                <w:b/>
                <w:color w:val="4F81BD"/>
                <w:sz w:val="18"/>
                <w:szCs w:val="18"/>
              </w:rPr>
              <w:sym w:font="Wingdings" w:char="F0D8"/>
            </w:r>
            <w:r w:rsidRPr="00E46CBC">
              <w:rPr>
                <w:rFonts w:ascii="Times New Roman" w:hAnsi="Times New Roman" w:cs="Times New Roman"/>
                <w:b/>
                <w:color w:val="4F81BD"/>
                <w:sz w:val="18"/>
                <w:szCs w:val="18"/>
              </w:rPr>
              <w:t xml:space="preserve"> </w:t>
            </w:r>
            <w:r w:rsidRPr="00E46CBC">
              <w:rPr>
                <w:rFonts w:ascii="Times New Roman" w:hAnsi="Times New Roman" w:cs="Times New Roman"/>
                <w:b/>
                <w:iCs/>
                <w:color w:val="4F81BD"/>
                <w:sz w:val="18"/>
              </w:rPr>
              <w:t>EXCEPTION AU PRINCIPE DE FAVEUR : LES ACCORDS DÉROGATOIRES</w:t>
            </w:r>
          </w:p>
          <w:p w14:paraId="3CECF664"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De nombreuses dispositions légales permettent à un accord collectif de déroger à la loi, notamment en matière de durée et d’organisation du temps de travail. Ces dérogations peuvent se faire dans un sens favorable au salarié, mais aussi dans un sens moins favorable, avec toutefois dans ce cas des garde-fous.</w:t>
            </w:r>
          </w:p>
          <w:p w14:paraId="69B53D75" w14:textId="77777777" w:rsidR="00E46CBC" w:rsidRPr="00E46CBC" w:rsidRDefault="00E46CBC" w:rsidP="00E46CBC">
            <w:pPr>
              <w:spacing w:after="0"/>
              <w:jc w:val="both"/>
              <w:rPr>
                <w:rFonts w:ascii="Times New Roman" w:hAnsi="Times New Roman" w:cs="Times New Roman"/>
                <w:b/>
                <w:iCs/>
                <w:color w:val="4F81BD"/>
                <w:sz w:val="10"/>
              </w:rPr>
            </w:pPr>
          </w:p>
          <w:p w14:paraId="69039741" w14:textId="77777777" w:rsidR="00E46CBC" w:rsidRPr="00E46CBC" w:rsidRDefault="00E46CBC" w:rsidP="00E46CBC">
            <w:pPr>
              <w:spacing w:after="0"/>
              <w:jc w:val="both"/>
              <w:rPr>
                <w:rFonts w:ascii="Times New Roman" w:hAnsi="Times New Roman" w:cs="Times New Roman"/>
                <w:b/>
                <w:iCs/>
                <w:color w:val="4F81BD"/>
                <w:sz w:val="18"/>
              </w:rPr>
            </w:pPr>
            <w:r w:rsidRPr="00E46CBC">
              <w:rPr>
                <w:rFonts w:ascii="Times New Roman" w:hAnsi="Times New Roman" w:cs="Times New Roman"/>
                <w:b/>
                <w:color w:val="4F81BD"/>
                <w:sz w:val="18"/>
                <w:szCs w:val="18"/>
              </w:rPr>
              <w:sym w:font="Wingdings" w:char="F0D8"/>
            </w:r>
            <w:r w:rsidRPr="00E46CBC">
              <w:rPr>
                <w:rFonts w:ascii="Times New Roman" w:hAnsi="Times New Roman" w:cs="Times New Roman"/>
                <w:b/>
                <w:color w:val="4F81BD"/>
                <w:sz w:val="18"/>
                <w:szCs w:val="18"/>
              </w:rPr>
              <w:t xml:space="preserve"> </w:t>
            </w:r>
            <w:r w:rsidRPr="00E46CBC">
              <w:rPr>
                <w:rFonts w:ascii="Times New Roman" w:hAnsi="Times New Roman" w:cs="Times New Roman"/>
                <w:b/>
                <w:iCs/>
                <w:color w:val="4F81BD"/>
                <w:sz w:val="18"/>
              </w:rPr>
              <w:t>CAS DES DISPOSITIONS LÉGALES « SUPPLÉTIVES »</w:t>
            </w:r>
          </w:p>
          <w:p w14:paraId="49CE8C14"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Il existe de nombreux cas dans lesquels la loi est simplement supplétive, c’est-à-dire qu’elle ne s’applique qu’en l’absence d’un accord collectif. Peu importe alors que l’accord collectif prévoie des règles moins favorables au salarié que ce que prévoit la loi en l’absence d’accord</w:t>
            </w:r>
          </w:p>
          <w:p w14:paraId="13E0B196" w14:textId="77777777" w:rsidR="00E46CBC" w:rsidRPr="00E46CBC" w:rsidRDefault="00E46CBC" w:rsidP="00E46CBC">
            <w:pPr>
              <w:spacing w:after="0"/>
              <w:jc w:val="both"/>
              <w:rPr>
                <w:rFonts w:ascii="Times New Roman" w:hAnsi="Times New Roman" w:cs="Times New Roman"/>
                <w:iCs/>
                <w:color w:val="1A1A1A"/>
                <w:sz w:val="12"/>
              </w:rPr>
            </w:pPr>
          </w:p>
          <w:p w14:paraId="2E09848F" w14:textId="77777777" w:rsidR="00E46CBC" w:rsidRPr="00E46CBC" w:rsidRDefault="00E46CBC" w:rsidP="00E46CBC">
            <w:pPr>
              <w:tabs>
                <w:tab w:val="num" w:pos="-993"/>
              </w:tabs>
              <w:spacing w:after="0"/>
              <w:jc w:val="both"/>
              <w:rPr>
                <w:rFonts w:ascii="Times New Roman" w:hAnsi="Times New Roman" w:cs="Times New Roman"/>
                <w:b/>
                <w:color w:val="4F81BD"/>
                <w:sz w:val="18"/>
              </w:rPr>
            </w:pPr>
            <w:r w:rsidRPr="00E46CBC">
              <w:rPr>
                <w:rFonts w:ascii="Times New Roman" w:hAnsi="Times New Roman" w:cs="Times New Roman"/>
                <w:b/>
                <w:color w:val="4F81BD"/>
                <w:sz w:val="18"/>
              </w:rPr>
              <w:sym w:font="Wingdings" w:char="F0D8"/>
            </w:r>
            <w:r w:rsidRPr="00E46CBC">
              <w:rPr>
                <w:rFonts w:ascii="Times New Roman" w:hAnsi="Times New Roman" w:cs="Times New Roman"/>
                <w:b/>
                <w:color w:val="4F81BD"/>
                <w:sz w:val="18"/>
              </w:rPr>
              <w:t xml:space="preserve"> TRYPTIQUE</w:t>
            </w:r>
          </w:p>
          <w:p w14:paraId="3E2F3D36" w14:textId="6054E2EF"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Depuis l’intervention de la loi Travail et des ordonnances Macron, les dispositions du Code du travail sur la durée du travail, les congés, les négociations obligatoires et les consultations et commissions du comité social et économique sont organisées selon le triptyque suivant </w:t>
            </w:r>
          </w:p>
          <w:p w14:paraId="354C2399" w14:textId="77777777"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ordre public</w:t>
            </w:r>
            <w:r w:rsidRPr="00E46CBC">
              <w:rPr>
                <w:rFonts w:ascii="Times New Roman" w:hAnsi="Times New Roman" w:cs="Times New Roman"/>
                <w:sz w:val="18"/>
              </w:rPr>
              <w:t xml:space="preserve"> » : il s’agit des dispositions pour lesquelles s’applique le principe de faveur </w:t>
            </w:r>
          </w:p>
          <w:p w14:paraId="44FE7C66" w14:textId="77777777" w:rsidR="00E46CBC" w:rsidRPr="00E46CBC" w:rsidRDefault="00E46CBC" w:rsidP="00E46CBC">
            <w:pPr>
              <w:tabs>
                <w:tab w:val="num" w:pos="-993"/>
              </w:tabs>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champ de la négociation collective</w:t>
            </w:r>
            <w:r w:rsidRPr="00E46CBC">
              <w:rPr>
                <w:rFonts w:ascii="Times New Roman" w:hAnsi="Times New Roman" w:cs="Times New Roman"/>
                <w:sz w:val="18"/>
              </w:rPr>
              <w:t xml:space="preserve"> » : il s’agit des matières qui doivent être définies par accord collectif ;</w:t>
            </w:r>
          </w:p>
          <w:p w14:paraId="71F72A65"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sz w:val="18"/>
              </w:rPr>
              <w:t xml:space="preserve">- « </w:t>
            </w:r>
            <w:r w:rsidRPr="00E46CBC">
              <w:rPr>
                <w:rFonts w:ascii="Times New Roman" w:hAnsi="Times New Roman" w:cs="Times New Roman"/>
                <w:b/>
                <w:sz w:val="18"/>
              </w:rPr>
              <w:t>dispositions supplétives</w:t>
            </w:r>
            <w:r w:rsidRPr="00E46CBC">
              <w:rPr>
                <w:rFonts w:ascii="Times New Roman" w:hAnsi="Times New Roman" w:cs="Times New Roman"/>
                <w:sz w:val="18"/>
              </w:rPr>
              <w:t xml:space="preserve"> » : ces dispositions ne s’appliquent qu’en l’absence d’accord collectif portant sur les matières appartenant au « champ de la négociation collective ».</w:t>
            </w:r>
          </w:p>
          <w:p w14:paraId="322260A0" w14:textId="77777777" w:rsidR="00E46CBC" w:rsidRPr="00E46CBC" w:rsidRDefault="00E46CBC" w:rsidP="00E46CBC">
            <w:pPr>
              <w:spacing w:after="0"/>
              <w:jc w:val="both"/>
              <w:rPr>
                <w:rFonts w:ascii="Times New Roman" w:hAnsi="Times New Roman" w:cs="Times New Roman"/>
                <w:iCs/>
                <w:color w:val="1A1A1A"/>
                <w:sz w:val="18"/>
              </w:rPr>
            </w:pPr>
          </w:p>
        </w:tc>
        <w:tc>
          <w:tcPr>
            <w:tcW w:w="7438" w:type="dxa"/>
            <w:tcBorders>
              <w:top w:val="single" w:sz="4" w:space="0" w:color="auto"/>
              <w:left w:val="single" w:sz="4" w:space="0" w:color="auto"/>
              <w:bottom w:val="single" w:sz="4" w:space="0" w:color="auto"/>
              <w:right w:val="single" w:sz="4" w:space="0" w:color="auto"/>
            </w:tcBorders>
          </w:tcPr>
          <w:p w14:paraId="6BE19E62"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sz w:val="18"/>
              </w:rPr>
              <w:t xml:space="preserve">Avant un accord ne pouvait déroger, sauf de manière favorable aux salariés, à un accord couvrant un champ territorial et/ou professionnel plus large. </w:t>
            </w:r>
          </w:p>
          <w:p w14:paraId="498601A6"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sz w:val="18"/>
              </w:rPr>
              <w:t>Aujourd’hui, il est plus difficile de définir une hiérarchie.</w:t>
            </w:r>
          </w:p>
          <w:p w14:paraId="34FA1473" w14:textId="77777777" w:rsidR="00E46CBC" w:rsidRPr="00E46CBC" w:rsidRDefault="00E46CBC" w:rsidP="00E46CBC">
            <w:pPr>
              <w:spacing w:after="0"/>
              <w:jc w:val="both"/>
              <w:rPr>
                <w:rFonts w:ascii="Times New Roman" w:hAnsi="Times New Roman" w:cs="Times New Roman"/>
                <w:sz w:val="10"/>
              </w:rPr>
            </w:pPr>
            <w:r w:rsidRPr="00E46CBC">
              <w:rPr>
                <w:rFonts w:ascii="Times New Roman" w:hAnsi="Times New Roman" w:cs="Times New Roman"/>
                <w:sz w:val="18"/>
              </w:rPr>
              <w:t xml:space="preserve"> </w:t>
            </w:r>
          </w:p>
          <w:p w14:paraId="78EF3CC4"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RAPPORTS ENTRE ACCORD DE BRANCHE ET ACCORD COUVRANT UN CHAMP PLUS LARGE </w:t>
            </w:r>
            <w:r w:rsidRPr="00E46CBC">
              <w:rPr>
                <w:rFonts w:ascii="Times New Roman" w:hAnsi="Times New Roman" w:cs="Times New Roman"/>
                <w:b/>
                <w:bCs/>
                <w:color w:val="FF0000"/>
                <w:sz w:val="18"/>
              </w:rPr>
              <w:t>Art L. 2252-1</w:t>
            </w:r>
            <w:r w:rsidRPr="00E46CBC">
              <w:rPr>
                <w:rFonts w:ascii="Times New Roman" w:hAnsi="Times New Roman" w:cs="Times New Roman"/>
                <w:bCs/>
                <w:sz w:val="18"/>
              </w:rPr>
              <w:t xml:space="preserve">  </w:t>
            </w:r>
          </w:p>
          <w:p w14:paraId="0CFB25DD"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Cs/>
                <w:sz w:val="18"/>
              </w:rPr>
              <w:t xml:space="preserve">   Un accord de branche ou professionnel ou interprofessionnel </w:t>
            </w:r>
            <w:r w:rsidRPr="00E46CBC">
              <w:rPr>
                <w:rFonts w:ascii="Times New Roman" w:hAnsi="Times New Roman" w:cs="Times New Roman"/>
                <w:b/>
                <w:bCs/>
                <w:sz w:val="18"/>
              </w:rPr>
              <w:t>peut comporter des stipulations moins favorables</w:t>
            </w:r>
            <w:r w:rsidRPr="00E46CBC">
              <w:rPr>
                <w:rFonts w:ascii="Times New Roman" w:hAnsi="Times New Roman" w:cs="Times New Roman"/>
                <w:bCs/>
                <w:sz w:val="18"/>
              </w:rPr>
              <w:t xml:space="preserve"> aux salariés que celles qui leur sont applicables en vertu d’un accord de niveau supérieur, </w:t>
            </w:r>
            <w:r w:rsidRPr="00E46CBC">
              <w:rPr>
                <w:rFonts w:ascii="Times New Roman" w:hAnsi="Times New Roman" w:cs="Times New Roman"/>
                <w:b/>
                <w:bCs/>
                <w:sz w:val="18"/>
              </w:rPr>
              <w:t>sauf si ce dernier l’interdit expressément</w:t>
            </w:r>
            <w:r w:rsidRPr="00E46CBC">
              <w:rPr>
                <w:rFonts w:ascii="Times New Roman" w:hAnsi="Times New Roman" w:cs="Times New Roman"/>
                <w:bCs/>
                <w:sz w:val="18"/>
              </w:rPr>
              <w:t xml:space="preserve">. </w:t>
            </w:r>
          </w:p>
          <w:p w14:paraId="19E8501A"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 xml:space="preserve">   Si un accord de niveau supérieur à un autre accord est conclu, les stipulations moins favorables aux salariés de l’accord de niveau inférieur </w:t>
            </w:r>
            <w:r w:rsidRPr="00E46CBC">
              <w:rPr>
                <w:rFonts w:ascii="Times New Roman" w:hAnsi="Times New Roman" w:cs="Times New Roman"/>
                <w:b/>
                <w:bCs/>
                <w:sz w:val="18"/>
              </w:rPr>
              <w:t>devront être adaptées</w:t>
            </w:r>
            <w:r w:rsidRPr="00E46CBC">
              <w:rPr>
                <w:rFonts w:ascii="Times New Roman" w:hAnsi="Times New Roman" w:cs="Times New Roman"/>
                <w:bCs/>
                <w:sz w:val="18"/>
              </w:rPr>
              <w:t xml:space="preserve"> aux stipulations de l’accord de niveau supérieur si ce dernier l’exige expressément.</w:t>
            </w:r>
          </w:p>
          <w:p w14:paraId="0055AD7F" w14:textId="77777777" w:rsidR="00E46CBC" w:rsidRPr="00E46CBC" w:rsidRDefault="00E46CBC" w:rsidP="00E46CBC">
            <w:pPr>
              <w:spacing w:after="0"/>
              <w:jc w:val="both"/>
              <w:rPr>
                <w:rFonts w:ascii="Times New Roman" w:hAnsi="Times New Roman" w:cs="Times New Roman"/>
                <w:bCs/>
                <w:sz w:val="10"/>
              </w:rPr>
            </w:pPr>
          </w:p>
          <w:p w14:paraId="71ED8F84"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RAPPORTS ENTRE ACCORD D’ENTREPRISE ET ACCORD COUVRANT UN CHAMP PLUS LARGE</w:t>
            </w:r>
          </w:p>
          <w:p w14:paraId="41A7A581" w14:textId="77777777" w:rsidR="00E46CBC" w:rsidRPr="00E46CBC" w:rsidRDefault="00E46CBC" w:rsidP="00E46CBC">
            <w:pPr>
              <w:spacing w:after="0"/>
              <w:jc w:val="both"/>
              <w:rPr>
                <w:rFonts w:ascii="Times New Roman" w:hAnsi="Times New Roman" w:cs="Times New Roman"/>
                <w:b/>
                <w:bCs/>
                <w:sz w:val="18"/>
                <w:szCs w:val="18"/>
              </w:rPr>
            </w:pPr>
            <w:r w:rsidRPr="00E46CBC">
              <w:rPr>
                <w:rFonts w:ascii="Times New Roman" w:hAnsi="Times New Roman" w:cs="Times New Roman"/>
                <w:b/>
                <w:bCs/>
                <w:sz w:val="18"/>
                <w:szCs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Principe de primauté de l’accord d’entreprise sur l’accord de branche</w:t>
            </w:r>
          </w:p>
          <w:p w14:paraId="578512F7" w14:textId="77777777" w:rsidR="00E46CBC" w:rsidRPr="00E46CBC" w:rsidRDefault="00E46CBC" w:rsidP="00E46CBC">
            <w:pPr>
              <w:spacing w:after="0"/>
              <w:jc w:val="both"/>
              <w:rPr>
                <w:rFonts w:ascii="Times New Roman" w:hAnsi="Times New Roman" w:cs="Times New Roman"/>
                <w:bCs/>
                <w:sz w:val="18"/>
                <w:szCs w:val="18"/>
              </w:rPr>
            </w:pPr>
            <w:proofErr w:type="gramStart"/>
            <w:r w:rsidRPr="00E46CBC">
              <w:rPr>
                <w:rFonts w:ascii="Times New Roman" w:hAnsi="Times New Roman" w:cs="Times New Roman"/>
                <w:bCs/>
                <w:sz w:val="18"/>
                <w:szCs w:val="18"/>
              </w:rPr>
              <w:t>la</w:t>
            </w:r>
            <w:proofErr w:type="gramEnd"/>
            <w:r w:rsidRPr="00E46CBC">
              <w:rPr>
                <w:rFonts w:ascii="Times New Roman" w:hAnsi="Times New Roman" w:cs="Times New Roman"/>
                <w:bCs/>
                <w:sz w:val="18"/>
                <w:szCs w:val="18"/>
              </w:rPr>
              <w:t xml:space="preserve"> primauté de l’accord d’entreprise sur l’accord de branche est devenue la règle. Toutes les matières ne relevant pas du champ de la primauté de l’accord de branche limitativement défini par la loi relèvent du champ de la primauté de l’accord d’entreprise.</w:t>
            </w:r>
          </w:p>
          <w:p w14:paraId="2735640D" w14:textId="77777777" w:rsidR="00E46CBC" w:rsidRPr="00E46CBC" w:rsidRDefault="00E46CBC" w:rsidP="00E46CBC">
            <w:pPr>
              <w:spacing w:after="0"/>
              <w:jc w:val="both"/>
              <w:rPr>
                <w:rFonts w:ascii="Times New Roman" w:hAnsi="Times New Roman" w:cs="Times New Roman"/>
                <w:b/>
                <w:bCs/>
                <w:sz w:val="18"/>
                <w:szCs w:val="18"/>
              </w:rPr>
            </w:pPr>
            <w:r w:rsidRPr="00E46CBC">
              <w:rPr>
                <w:rFonts w:ascii="Times New Roman" w:hAnsi="Times New Roman" w:cs="Times New Roman"/>
                <w:b/>
                <w:bCs/>
                <w:sz w:val="18"/>
                <w:szCs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Champ de la primauté de l’accord de branche sur l’accord d’entreprise</w:t>
            </w:r>
          </w:p>
          <w:p w14:paraId="464C03CA" w14:textId="77777777" w:rsidR="00E46CBC" w:rsidRPr="00E46CBC" w:rsidRDefault="00E46CBC" w:rsidP="00E46CBC">
            <w:pPr>
              <w:pStyle w:val="d4"/>
              <w:spacing w:before="0" w:beforeAutospacing="0" w:after="0" w:afterAutospacing="0"/>
              <w:jc w:val="both"/>
              <w:rPr>
                <w:b/>
                <w:i/>
                <w:color w:val="333333"/>
                <w:sz w:val="18"/>
                <w:szCs w:val="18"/>
              </w:rPr>
            </w:pPr>
            <w:r w:rsidRPr="00E46CBC">
              <w:rPr>
                <w:b/>
                <w:i/>
                <w:color w:val="333333"/>
                <w:sz w:val="18"/>
                <w:szCs w:val="18"/>
              </w:rPr>
              <w:sym w:font="Wingdings" w:char="F0FC"/>
            </w:r>
            <w:r w:rsidRPr="00E46CBC">
              <w:rPr>
                <w:b/>
                <w:i/>
                <w:color w:val="333333"/>
                <w:sz w:val="18"/>
                <w:szCs w:val="18"/>
              </w:rPr>
              <w:t xml:space="preserve"> Primauté </w:t>
            </w:r>
            <w:proofErr w:type="gramStart"/>
            <w:r w:rsidRPr="00E46CBC">
              <w:rPr>
                <w:b/>
                <w:i/>
                <w:color w:val="333333"/>
                <w:sz w:val="18"/>
                <w:szCs w:val="18"/>
              </w:rPr>
              <w:t>impérative:</w:t>
            </w:r>
            <w:proofErr w:type="gramEnd"/>
            <w:r w:rsidRPr="00E46CBC">
              <w:rPr>
                <w:b/>
                <w:i/>
                <w:color w:val="333333"/>
                <w:sz w:val="18"/>
                <w:szCs w:val="18"/>
              </w:rPr>
              <w:t xml:space="preserve"> application de l’accord de branche</w:t>
            </w:r>
          </w:p>
          <w:p w14:paraId="6D3A37A5" w14:textId="77777777" w:rsidR="00E46CBC" w:rsidRPr="00E46CBC" w:rsidRDefault="00E46CBC" w:rsidP="00E46CBC">
            <w:pPr>
              <w:pStyle w:val="NormalWeb"/>
              <w:spacing w:before="0" w:beforeAutospacing="0" w:after="0" w:afterAutospacing="0"/>
              <w:jc w:val="both"/>
              <w:rPr>
                <w:color w:val="333333"/>
                <w:sz w:val="18"/>
                <w:szCs w:val="18"/>
              </w:rPr>
            </w:pPr>
            <w:r w:rsidRPr="00E46CBC">
              <w:rPr>
                <w:color w:val="333333"/>
                <w:sz w:val="18"/>
                <w:szCs w:val="18"/>
              </w:rPr>
              <w:t>Le Code du travail définit un premier ensemble de 13 matières pour lesquelles l’</w:t>
            </w:r>
            <w:r w:rsidRPr="00E46CBC">
              <w:rPr>
                <w:bCs/>
                <w:color w:val="333333"/>
                <w:sz w:val="18"/>
                <w:szCs w:val="18"/>
              </w:rPr>
              <w:t>accord de prévaut</w:t>
            </w:r>
            <w:r w:rsidRPr="00E46CBC">
              <w:rPr>
                <w:color w:val="333333"/>
                <w:sz w:val="18"/>
                <w:szCs w:val="18"/>
              </w:rPr>
              <w:t xml:space="preserve"> de manière impérative sur l’</w:t>
            </w:r>
            <w:r w:rsidRPr="00E46CBC">
              <w:rPr>
                <w:bCs/>
                <w:color w:val="333333"/>
                <w:sz w:val="18"/>
                <w:szCs w:val="18"/>
              </w:rPr>
              <w:t>accord d’entrepris</w:t>
            </w:r>
          </w:p>
          <w:p w14:paraId="6D7597EB" w14:textId="77777777" w:rsidR="00E46CBC" w:rsidRPr="00E46CBC" w:rsidRDefault="00E46CBC" w:rsidP="00E46CBC">
            <w:pPr>
              <w:pStyle w:val="d4"/>
              <w:spacing w:before="0" w:beforeAutospacing="0" w:after="0" w:afterAutospacing="0"/>
              <w:jc w:val="both"/>
              <w:rPr>
                <w:b/>
                <w:i/>
                <w:color w:val="333333"/>
                <w:sz w:val="18"/>
                <w:szCs w:val="18"/>
              </w:rPr>
            </w:pPr>
            <w:r w:rsidRPr="00E46CBC">
              <w:rPr>
                <w:b/>
                <w:i/>
                <w:color w:val="333333"/>
                <w:sz w:val="18"/>
                <w:szCs w:val="18"/>
              </w:rPr>
              <w:sym w:font="Wingdings" w:char="F0FC"/>
            </w:r>
            <w:r w:rsidRPr="00E46CBC">
              <w:rPr>
                <w:b/>
                <w:i/>
                <w:color w:val="333333"/>
                <w:sz w:val="18"/>
                <w:szCs w:val="18"/>
              </w:rPr>
              <w:t xml:space="preserve"> Primauté facultative</w:t>
            </w:r>
          </w:p>
          <w:p w14:paraId="535210A0" w14:textId="77777777" w:rsidR="00E46CBC" w:rsidRPr="00E46CBC" w:rsidRDefault="00E46CBC" w:rsidP="00E46CBC">
            <w:pPr>
              <w:pStyle w:val="NormalWeb"/>
              <w:spacing w:before="0" w:beforeAutospacing="0" w:after="0" w:afterAutospacing="0"/>
              <w:jc w:val="both"/>
              <w:rPr>
                <w:color w:val="333333"/>
                <w:sz w:val="21"/>
                <w:szCs w:val="21"/>
              </w:rPr>
            </w:pPr>
            <w:r w:rsidRPr="00E46CBC">
              <w:rPr>
                <w:color w:val="333333"/>
                <w:sz w:val="18"/>
                <w:szCs w:val="18"/>
              </w:rPr>
              <w:t xml:space="preserve">Le Code du travail définit un second ensemble de matières pour lesquelles la </w:t>
            </w:r>
            <w:r w:rsidRPr="00E46CBC">
              <w:rPr>
                <w:b/>
                <w:bCs/>
                <w:color w:val="333333"/>
                <w:sz w:val="18"/>
                <w:szCs w:val="18"/>
              </w:rPr>
              <w:t>branche</w:t>
            </w:r>
            <w:r w:rsidRPr="00E46CBC">
              <w:rPr>
                <w:color w:val="333333"/>
                <w:sz w:val="18"/>
                <w:szCs w:val="18"/>
              </w:rPr>
              <w:t xml:space="preserve"> a la </w:t>
            </w:r>
            <w:r w:rsidRPr="00E46CBC">
              <w:rPr>
                <w:b/>
                <w:bCs/>
                <w:color w:val="333333"/>
                <w:sz w:val="18"/>
                <w:szCs w:val="18"/>
              </w:rPr>
              <w:t>faculté</w:t>
            </w:r>
            <w:r w:rsidRPr="00E46CBC">
              <w:rPr>
                <w:color w:val="333333"/>
                <w:sz w:val="18"/>
                <w:szCs w:val="18"/>
              </w:rPr>
              <w:t xml:space="preserve"> de décider de faire </w:t>
            </w:r>
            <w:r w:rsidRPr="00E46CBC">
              <w:rPr>
                <w:bCs/>
                <w:color w:val="333333"/>
                <w:sz w:val="18"/>
                <w:szCs w:val="18"/>
              </w:rPr>
              <w:t>primer</w:t>
            </w:r>
            <w:r w:rsidRPr="00E46CBC">
              <w:rPr>
                <w:color w:val="333333"/>
                <w:sz w:val="18"/>
                <w:szCs w:val="18"/>
              </w:rPr>
              <w:t xml:space="preserve"> son accord sur les </w:t>
            </w:r>
            <w:r w:rsidRPr="00E46CBC">
              <w:rPr>
                <w:bCs/>
                <w:color w:val="333333"/>
                <w:sz w:val="18"/>
                <w:szCs w:val="18"/>
              </w:rPr>
              <w:t>accords d’entreprise conclus postérieurement</w:t>
            </w:r>
            <w:r w:rsidRPr="00E46CBC">
              <w:rPr>
                <w:bCs/>
                <w:color w:val="333333"/>
                <w:sz w:val="21"/>
                <w:szCs w:val="21"/>
              </w:rPr>
              <w:t>.</w:t>
            </w:r>
            <w:r w:rsidRPr="00E46CBC">
              <w:rPr>
                <w:color w:val="333333"/>
                <w:sz w:val="21"/>
                <w:szCs w:val="21"/>
              </w:rPr>
              <w:t xml:space="preserve"> </w:t>
            </w:r>
          </w:p>
          <w:p w14:paraId="0E54A684" w14:textId="77777777" w:rsidR="00E46CBC" w:rsidRPr="00E46CBC" w:rsidRDefault="00E46CBC" w:rsidP="00E46CBC">
            <w:pPr>
              <w:spacing w:after="0"/>
              <w:jc w:val="both"/>
              <w:rPr>
                <w:rFonts w:ascii="Times New Roman" w:hAnsi="Times New Roman" w:cs="Times New Roman"/>
                <w:b/>
                <w:bCs/>
                <w:sz w:val="10"/>
              </w:rPr>
            </w:pPr>
          </w:p>
          <w:p w14:paraId="6084C801"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ARTICULATION DES ACCORDS D’ENTREPRISE, D’ÉTABLISSEMENT, DE GROUPE ET INTERENTREPRISES</w:t>
            </w:r>
          </w:p>
          <w:p w14:paraId="60F9B517"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d’entreprise sur l’accord d’établissement</w:t>
            </w:r>
          </w:p>
          <w:p w14:paraId="66A50E51"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 xml:space="preserve">Un accord d’entreprise peut prévoir que ses stipulations se substituent à celles ayant le même objet des accords d’établissement compris dans son périmètre, que ces derniers aient été conclus antérieurement ou </w:t>
            </w:r>
            <w:proofErr w:type="gramStart"/>
            <w:r w:rsidRPr="00E46CBC">
              <w:rPr>
                <w:rFonts w:ascii="Times New Roman" w:hAnsi="Times New Roman" w:cs="Times New Roman"/>
                <w:bCs/>
                <w:sz w:val="18"/>
              </w:rPr>
              <w:t>postérieurement  (</w:t>
            </w:r>
            <w:proofErr w:type="gramEnd"/>
            <w:r w:rsidRPr="00E46CBC">
              <w:rPr>
                <w:rFonts w:ascii="Times New Roman" w:hAnsi="Times New Roman" w:cs="Times New Roman"/>
                <w:b/>
                <w:bCs/>
                <w:color w:val="FF0000"/>
                <w:sz w:val="18"/>
              </w:rPr>
              <w:t>art. L. 2253-6</w:t>
            </w:r>
            <w:r w:rsidRPr="00E46CBC">
              <w:rPr>
                <w:rFonts w:ascii="Times New Roman" w:hAnsi="Times New Roman" w:cs="Times New Roman"/>
                <w:bCs/>
                <w:sz w:val="18"/>
              </w:rPr>
              <w:t xml:space="preserve">), peu important le caractère plus favorable ou non de ces stipulations. </w:t>
            </w:r>
          </w:p>
          <w:p w14:paraId="652326E5"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de groupe sur l’accord d’entreprise ou d’établissement</w:t>
            </w:r>
          </w:p>
          <w:p w14:paraId="1098077F"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Dès lors que l’accord de groupe le prévoit expressément, ses stipulations se substituent à celles ayant le même objet des accords d’entreprise ou d’établissements compris dans le périmètre de l’accord de groupe, peu important le caractère plus favorable ou non des stipulations de ce dernier et peu important également que ces accords d’entreprises ou d’établissement aient été conclus antérieurement ou postérieurement à l’accord de groupe (</w:t>
            </w:r>
            <w:r w:rsidRPr="00E46CBC">
              <w:rPr>
                <w:rFonts w:ascii="Times New Roman" w:hAnsi="Times New Roman" w:cs="Times New Roman"/>
                <w:b/>
                <w:bCs/>
                <w:color w:val="FF0000"/>
                <w:sz w:val="18"/>
              </w:rPr>
              <w:t>art. L. 2253-5</w:t>
            </w:r>
            <w:r w:rsidRPr="00E46CBC">
              <w:rPr>
                <w:rFonts w:ascii="Times New Roman" w:hAnsi="Times New Roman" w:cs="Times New Roman"/>
                <w:bCs/>
                <w:sz w:val="18"/>
              </w:rPr>
              <w:t xml:space="preserve">). </w:t>
            </w:r>
          </w:p>
          <w:p w14:paraId="3364409F"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 xml:space="preserve">   </w:t>
            </w:r>
            <w:r w:rsidRPr="00E46CBC">
              <w:rPr>
                <w:rFonts w:ascii="Times New Roman" w:hAnsi="Times New Roman" w:cs="Times New Roman"/>
                <w:b/>
                <w:bCs/>
                <w:sz w:val="18"/>
                <w:szCs w:val="18"/>
              </w:rPr>
              <w:sym w:font="Wingdings" w:char="F046"/>
            </w:r>
            <w:r w:rsidRPr="00E46CBC">
              <w:rPr>
                <w:rFonts w:ascii="Times New Roman" w:hAnsi="Times New Roman" w:cs="Times New Roman"/>
                <w:b/>
                <w:bCs/>
                <w:sz w:val="18"/>
                <w:szCs w:val="18"/>
              </w:rPr>
              <w:t xml:space="preserve"> </w:t>
            </w:r>
            <w:r w:rsidRPr="00E46CBC">
              <w:rPr>
                <w:rFonts w:ascii="Times New Roman" w:hAnsi="Times New Roman" w:cs="Times New Roman"/>
                <w:b/>
                <w:bCs/>
                <w:sz w:val="18"/>
              </w:rPr>
              <w:t>Primauté de l’accord interentreprises sur l’accord d’entreprise</w:t>
            </w:r>
          </w:p>
          <w:p w14:paraId="01D3CFE5" w14:textId="62CD9F79"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L’accord conclu au niveau de plusieurs entreprises peut prévoir que ses stipulations se substituent aux stipulations ayant le même objet des accords conclus antérieurement ou postérieurement dans les entreprises ou les établissements compris dans le périmètre de cet accord (</w:t>
            </w:r>
            <w:r w:rsidRPr="00E46CBC">
              <w:rPr>
                <w:rFonts w:ascii="Times New Roman" w:hAnsi="Times New Roman" w:cs="Times New Roman"/>
                <w:b/>
                <w:bCs/>
                <w:color w:val="FF0000"/>
                <w:sz w:val="18"/>
              </w:rPr>
              <w:t>art. L. 2253-7</w:t>
            </w:r>
            <w:r w:rsidRPr="00E46CBC">
              <w:rPr>
                <w:rFonts w:ascii="Times New Roman" w:hAnsi="Times New Roman" w:cs="Times New Roman"/>
                <w:bCs/>
                <w:sz w:val="18"/>
              </w:rPr>
              <w:t xml:space="preserve">), peu important le caractère plus favorable ou non </w:t>
            </w:r>
          </w:p>
        </w:tc>
        <w:tc>
          <w:tcPr>
            <w:tcW w:w="3402" w:type="dxa"/>
            <w:tcBorders>
              <w:top w:val="single" w:sz="4" w:space="0" w:color="auto"/>
              <w:left w:val="single" w:sz="4" w:space="0" w:color="auto"/>
              <w:bottom w:val="single" w:sz="4" w:space="0" w:color="auto"/>
              <w:right w:val="single" w:sz="4" w:space="0" w:color="auto"/>
            </w:tcBorders>
          </w:tcPr>
          <w:p w14:paraId="35DB3472"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IMPÉRATIVITÉ DE L’ACCORD COLLECTIF ET PRINCIPE DE FAVEUR</w:t>
            </w:r>
          </w:p>
          <w:p w14:paraId="3577D25B"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
                <w:bCs/>
                <w:color w:val="FF0000"/>
                <w:sz w:val="18"/>
              </w:rPr>
              <w:t>L’article L. 2254-1</w:t>
            </w:r>
            <w:r w:rsidRPr="00E46CBC">
              <w:rPr>
                <w:rFonts w:ascii="Times New Roman" w:hAnsi="Times New Roman" w:cs="Times New Roman"/>
                <w:bCs/>
                <w:sz w:val="18"/>
              </w:rPr>
              <w:t xml:space="preserve"> dispose que, « lorsqu’un employeur est lié par les clauses d’une convention ou d’un accord, ces clauses s’appliquent aux contrats de travail conclus avec lui, sauf stipulations plus favorables ».</w:t>
            </w:r>
          </w:p>
          <w:p w14:paraId="50CDCED7"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Application de l’accord immédiate, automatique et impérative</w:t>
            </w:r>
          </w:p>
          <w:p w14:paraId="0284E986"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Dès leur entrée en vigueur, les dispositions de l’accord collectif s’appliquent immédiatement et automatiquement à tous les contrats de travail en cours d’exécution compris dans leur champ d’application et aux contrats conclus après leur entrée en vigueur</w:t>
            </w:r>
          </w:p>
          <w:p w14:paraId="3FFF5DDF"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Sauf stipulations plus favorables du contrat de travail</w:t>
            </w:r>
          </w:p>
          <w:p w14:paraId="42C10397"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L’exception à l’application impérative de l’accord collectif aux contrats de travail est le principe de faveur.</w:t>
            </w:r>
          </w:p>
          <w:p w14:paraId="01B37E98" w14:textId="77777777" w:rsidR="00E46CBC" w:rsidRPr="00E46CBC" w:rsidRDefault="00E46CBC" w:rsidP="00E46CBC">
            <w:pPr>
              <w:spacing w:after="0"/>
              <w:jc w:val="both"/>
              <w:rPr>
                <w:rFonts w:ascii="Times New Roman" w:hAnsi="Times New Roman" w:cs="Times New Roman"/>
                <w:b/>
                <w:bCs/>
                <w:sz w:val="18"/>
              </w:rPr>
            </w:pPr>
            <w:r w:rsidRPr="00E46CBC">
              <w:rPr>
                <w:rFonts w:ascii="Times New Roman" w:hAnsi="Times New Roman" w:cs="Times New Roman"/>
                <w:b/>
                <w:bCs/>
                <w:sz w:val="18"/>
              </w:rPr>
              <w:t>Exceptions légales au principe de faveur</w:t>
            </w:r>
          </w:p>
          <w:p w14:paraId="5E0C2C50"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Dans certains cas, la loi consacre la primauté de l’accord d’entreprise sur le contrat de travail, sans considération du caractère plus favorable ou non des stipulations de l’un ou de l’autre.</w:t>
            </w:r>
          </w:p>
          <w:p w14:paraId="140CE185" w14:textId="77777777" w:rsidR="00E46CBC" w:rsidRPr="00E46CBC" w:rsidRDefault="00E46CBC" w:rsidP="00E46CBC">
            <w:pPr>
              <w:spacing w:after="0"/>
              <w:jc w:val="both"/>
              <w:rPr>
                <w:rFonts w:ascii="Times New Roman" w:hAnsi="Times New Roman" w:cs="Times New Roman"/>
                <w:bCs/>
                <w:sz w:val="18"/>
              </w:rPr>
            </w:pPr>
          </w:p>
          <w:p w14:paraId="4D345760"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ACCORD COLLECTIF ET MODIFICATION DU CONTRAT DE TRAVAIL</w:t>
            </w:r>
          </w:p>
          <w:p w14:paraId="6C08D038"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La modification de l’accord collectif n’est pas une modification du contrat</w:t>
            </w:r>
          </w:p>
          <w:p w14:paraId="2928E616"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L’accord collectif ne peut modifier le contrat de travail sans l’accord du salarié…sauf en matière d’aménagement du temps de travail</w:t>
            </w:r>
          </w:p>
        </w:tc>
      </w:tr>
    </w:tbl>
    <w:p w14:paraId="117D93FE" w14:textId="7F87B967" w:rsidR="00F67174" w:rsidRDefault="00F67174">
      <w:pPr>
        <w:rPr>
          <w:rFonts w:ascii="Times New Roman" w:hAnsi="Times New Roman" w:cs="Times New Roman"/>
          <w:sz w:val="10"/>
          <w:szCs w:val="20"/>
        </w:rPr>
      </w:pPr>
    </w:p>
    <w:tbl>
      <w:tblPr>
        <w:tblW w:w="161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1861"/>
        <w:gridCol w:w="1995"/>
        <w:gridCol w:w="3391"/>
        <w:gridCol w:w="3696"/>
      </w:tblGrid>
      <w:tr w:rsidR="00F67174" w:rsidRPr="00F67174" w14:paraId="059BFD0D" w14:textId="77777777" w:rsidTr="00F67174">
        <w:trPr>
          <w:cantSplit/>
          <w:trHeight w:val="1266"/>
        </w:trPr>
        <w:tc>
          <w:tcPr>
            <w:tcW w:w="16189" w:type="dxa"/>
            <w:gridSpan w:val="5"/>
          </w:tcPr>
          <w:p w14:paraId="0A9C4821" w14:textId="1F14051D" w:rsidR="00F67174" w:rsidRDefault="00F67174" w:rsidP="00F67174">
            <w:pPr>
              <w:pStyle w:val="Titre4"/>
              <w:rPr>
                <w:rFonts w:ascii="Comic Sans MS" w:hAnsi="Comic Sans MS"/>
                <w:b/>
                <w:i w:val="0"/>
                <w:color w:val="FF0000"/>
                <w:sz w:val="18"/>
                <w:szCs w:val="18"/>
              </w:rPr>
            </w:pPr>
            <w:r>
              <w:rPr>
                <w:rFonts w:ascii="Comic Sans MS" w:hAnsi="Comic Sans MS"/>
                <w:b/>
                <w:i w:val="0"/>
                <w:color w:val="FF0000"/>
                <w:sz w:val="18"/>
                <w:szCs w:val="18"/>
              </w:rPr>
              <w:lastRenderedPageBreak/>
              <w:t xml:space="preserve">Zoom </w:t>
            </w:r>
            <w:r w:rsidRPr="00F67174">
              <w:rPr>
                <w:rFonts w:ascii="Comic Sans MS" w:hAnsi="Comic Sans MS"/>
                <w:b/>
                <w:i w:val="0"/>
                <w:color w:val="FF0000"/>
                <w:sz w:val="18"/>
                <w:szCs w:val="18"/>
              </w:rPr>
              <w:t>INITIATION</w:t>
            </w:r>
            <w:r>
              <w:rPr>
                <w:rFonts w:ascii="Comic Sans MS" w:hAnsi="Comic Sans MS"/>
                <w:b/>
                <w:i w:val="0"/>
                <w:color w:val="FF0000"/>
                <w:sz w:val="18"/>
                <w:szCs w:val="18"/>
              </w:rPr>
              <w:t xml:space="preserve"> lecture d’un </w:t>
            </w:r>
            <w:r w:rsidRPr="00F67174">
              <w:rPr>
                <w:rFonts w:ascii="Comic Sans MS" w:hAnsi="Comic Sans MS"/>
                <w:b/>
                <w:i w:val="0"/>
                <w:color w:val="FF0000"/>
                <w:sz w:val="18"/>
                <w:szCs w:val="18"/>
              </w:rPr>
              <w:t>ARRÊT</w:t>
            </w:r>
          </w:p>
          <w:p w14:paraId="5E14E973" w14:textId="77777777" w:rsidR="00F07750" w:rsidRPr="00F07750" w:rsidRDefault="00F07750" w:rsidP="00F07750">
            <w:pPr>
              <w:rPr>
                <w:sz w:val="2"/>
                <w:lang w:eastAsia="fr-FR"/>
              </w:rPr>
            </w:pPr>
          </w:p>
          <w:p w14:paraId="5EC0E0BA" w14:textId="77777777" w:rsidR="00F67174" w:rsidRPr="00F67174" w:rsidRDefault="00F67174" w:rsidP="00F67174">
            <w:pPr>
              <w:spacing w:after="0"/>
              <w:rPr>
                <w:rFonts w:ascii="Times New Roman" w:hAnsi="Times New Roman" w:cs="Times New Roman"/>
                <w:sz w:val="18"/>
                <w:szCs w:val="18"/>
              </w:rPr>
            </w:pPr>
            <w:r w:rsidRPr="00F67174">
              <w:rPr>
                <w:rFonts w:ascii="Times New Roman" w:hAnsi="Times New Roman" w:cs="Times New Roman"/>
                <w:b/>
                <w:sz w:val="18"/>
                <w:szCs w:val="18"/>
              </w:rPr>
              <w:sym w:font="Wingdings" w:char="F0D8"/>
            </w:r>
            <w:r w:rsidRPr="00F67174">
              <w:rPr>
                <w:rFonts w:ascii="Times New Roman" w:hAnsi="Times New Roman" w:cs="Times New Roman"/>
                <w:b/>
                <w:sz w:val="18"/>
                <w:szCs w:val="18"/>
              </w:rPr>
              <w:t xml:space="preserve"> </w:t>
            </w:r>
            <w:r w:rsidRPr="00F67174">
              <w:rPr>
                <w:rFonts w:ascii="Times New Roman" w:hAnsi="Times New Roman" w:cs="Times New Roman"/>
                <w:b/>
                <w:bCs/>
                <w:sz w:val="18"/>
                <w:szCs w:val="18"/>
              </w:rPr>
              <w:t>Utilité JP</w:t>
            </w:r>
            <w:r w:rsidRPr="00F67174">
              <w:rPr>
                <w:rFonts w:ascii="Times New Roman" w:hAnsi="Times New Roman" w:cs="Times New Roman"/>
                <w:sz w:val="18"/>
                <w:szCs w:val="18"/>
              </w:rPr>
              <w:t xml:space="preserve"> : Portalis, un des rédacteurs du code civil, reconnaît, dans son discours préliminaire sur le code civil, le caractère inachevé de la loi : « volonté </w:t>
            </w:r>
            <w:proofErr w:type="gramStart"/>
            <w:r w:rsidRPr="00F67174">
              <w:rPr>
                <w:rFonts w:ascii="Times New Roman" w:hAnsi="Times New Roman" w:cs="Times New Roman"/>
                <w:sz w:val="18"/>
                <w:szCs w:val="18"/>
              </w:rPr>
              <w:t>de  ne</w:t>
            </w:r>
            <w:proofErr w:type="gramEnd"/>
            <w:r w:rsidRPr="00F67174">
              <w:rPr>
                <w:rFonts w:ascii="Times New Roman" w:hAnsi="Times New Roman" w:cs="Times New Roman"/>
                <w:sz w:val="18"/>
                <w:szCs w:val="18"/>
              </w:rPr>
              <w:t xml:space="preserve"> pas tout régler et de ne pas tout prévoir », d’où la nécessité de recourir à la jurisprudence « c’est aux magistrats, pénétrés de l’esprit général des lois, à en diriger l’application ».</w:t>
            </w:r>
          </w:p>
          <w:p w14:paraId="287A1750" w14:textId="77777777" w:rsidR="00F67174" w:rsidRPr="00F67174" w:rsidRDefault="00F67174" w:rsidP="00F67174">
            <w:pPr>
              <w:tabs>
                <w:tab w:val="left" w:pos="5176"/>
              </w:tabs>
              <w:spacing w:after="0"/>
              <w:rPr>
                <w:rFonts w:ascii="Times New Roman" w:hAnsi="Times New Roman" w:cs="Times New Roman"/>
                <w:sz w:val="18"/>
                <w:szCs w:val="18"/>
              </w:rPr>
            </w:pPr>
            <w:r w:rsidRPr="00F67174">
              <w:rPr>
                <w:rFonts w:ascii="Times New Roman" w:hAnsi="Times New Roman" w:cs="Times New Roman"/>
                <w:b/>
                <w:sz w:val="18"/>
                <w:szCs w:val="18"/>
              </w:rPr>
              <w:sym w:font="Wingdings" w:char="F0D8"/>
            </w:r>
            <w:r w:rsidRPr="00F67174">
              <w:rPr>
                <w:rFonts w:ascii="Times New Roman" w:hAnsi="Times New Roman" w:cs="Times New Roman"/>
                <w:b/>
                <w:sz w:val="18"/>
                <w:szCs w:val="18"/>
              </w:rPr>
              <w:t xml:space="preserve"> </w:t>
            </w:r>
            <w:r w:rsidRPr="00F67174">
              <w:rPr>
                <w:rFonts w:ascii="Times New Roman" w:hAnsi="Times New Roman" w:cs="Times New Roman"/>
                <w:b/>
                <w:bCs/>
                <w:sz w:val="18"/>
                <w:szCs w:val="18"/>
              </w:rPr>
              <w:t xml:space="preserve">Création de la règle jurisprudentielle : </w:t>
            </w:r>
            <w:r w:rsidRPr="00F67174">
              <w:rPr>
                <w:rFonts w:ascii="Times New Roman" w:hAnsi="Times New Roman" w:cs="Times New Roman"/>
                <w:sz w:val="18"/>
                <w:szCs w:val="18"/>
              </w:rPr>
              <w:t xml:space="preserve">La règle jurisprudentielle ne peut naître </w:t>
            </w:r>
            <w:r w:rsidRPr="00F67174">
              <w:rPr>
                <w:rFonts w:ascii="Times New Roman" w:hAnsi="Times New Roman" w:cs="Times New Roman"/>
                <w:i/>
                <w:iCs/>
                <w:sz w:val="18"/>
                <w:szCs w:val="18"/>
              </w:rPr>
              <w:t>ex nihilo</w:t>
            </w:r>
            <w:r w:rsidRPr="00F67174">
              <w:rPr>
                <w:rFonts w:ascii="Times New Roman" w:hAnsi="Times New Roman" w:cs="Times New Roman"/>
                <w:sz w:val="18"/>
                <w:szCs w:val="18"/>
              </w:rPr>
              <w:t>, elle doit forcément naître de la décision judiciaire par laquelle le juge applique la loi à une espèce donnée. Le juge peut être saisi d’un litige où la loi n’a rien prévu ou est obscure</w:t>
            </w:r>
          </w:p>
          <w:p w14:paraId="35187061" w14:textId="3A54F5D0" w:rsidR="00F67174" w:rsidRPr="00F67174" w:rsidRDefault="00F67174" w:rsidP="00F67174">
            <w:pPr>
              <w:pStyle w:val="Titre5"/>
              <w:spacing w:before="0"/>
              <w:rPr>
                <w:rFonts w:ascii="Times New Roman" w:hAnsi="Times New Roman" w:cs="Times New Roman"/>
                <w:b/>
                <w:bCs/>
                <w:sz w:val="18"/>
                <w:szCs w:val="18"/>
              </w:rPr>
            </w:pPr>
            <w:r w:rsidRPr="00F67174">
              <w:rPr>
                <w:rFonts w:ascii="Times New Roman" w:hAnsi="Times New Roman" w:cs="Times New Roman"/>
                <w:b/>
                <w:i/>
                <w:sz w:val="18"/>
                <w:szCs w:val="18"/>
              </w:rPr>
              <w:sym w:font="Wingdings" w:char="F0D8"/>
            </w:r>
            <w:r w:rsidRPr="00F67174">
              <w:rPr>
                <w:rFonts w:ascii="Times New Roman" w:hAnsi="Times New Roman" w:cs="Times New Roman"/>
                <w:b/>
                <w:i/>
                <w:sz w:val="18"/>
                <w:szCs w:val="18"/>
              </w:rPr>
              <w:t xml:space="preserve"> </w:t>
            </w:r>
            <w:r w:rsidRPr="00F67174">
              <w:rPr>
                <w:rFonts w:ascii="Times New Roman" w:hAnsi="Times New Roman" w:cs="Times New Roman"/>
                <w:b/>
                <w:bCs/>
                <w:color w:val="auto"/>
                <w:sz w:val="18"/>
                <w:szCs w:val="18"/>
              </w:rPr>
              <w:t>Le fondement de la JP</w:t>
            </w:r>
            <w:r w:rsidRPr="00F67174">
              <w:rPr>
                <w:rFonts w:ascii="Times New Roman" w:hAnsi="Times New Roman" w:cs="Times New Roman"/>
                <w:bCs/>
                <w:color w:val="auto"/>
                <w:sz w:val="18"/>
                <w:szCs w:val="18"/>
              </w:rPr>
              <w:t xml:space="preserve"> se trouve dans l’art. 4 c. civ. (</w:t>
            </w:r>
            <w:r w:rsidRPr="00F67174">
              <w:rPr>
                <w:rFonts w:ascii="Times New Roman" w:hAnsi="Times New Roman" w:cs="Times New Roman"/>
                <w:b/>
                <w:bCs/>
                <w:color w:val="auto"/>
                <w:sz w:val="18"/>
                <w:szCs w:val="18"/>
              </w:rPr>
              <w:t xml:space="preserve">Obligation pour le juge de statuer) </w:t>
            </w:r>
            <w:r w:rsidRPr="00F67174">
              <w:rPr>
                <w:rFonts w:ascii="Times New Roman" w:hAnsi="Times New Roman" w:cs="Times New Roman"/>
                <w:bCs/>
                <w:color w:val="auto"/>
                <w:sz w:val="18"/>
                <w:szCs w:val="18"/>
              </w:rPr>
              <w:t>et les limites dans l’art. 5 (</w:t>
            </w:r>
            <w:r w:rsidRPr="00F67174">
              <w:rPr>
                <w:rFonts w:ascii="Times New Roman" w:hAnsi="Times New Roman" w:cs="Times New Roman"/>
                <w:b/>
                <w:bCs/>
                <w:color w:val="auto"/>
                <w:sz w:val="18"/>
                <w:szCs w:val="18"/>
              </w:rPr>
              <w:t>Interdiction des arrêts de règlement)</w:t>
            </w:r>
          </w:p>
        </w:tc>
      </w:tr>
      <w:tr w:rsidR="00F67174" w:rsidRPr="00F67174" w14:paraId="40F91F61" w14:textId="77777777" w:rsidTr="00F07750">
        <w:trPr>
          <w:cantSplit/>
          <w:trHeight w:val="445"/>
        </w:trPr>
        <w:tc>
          <w:tcPr>
            <w:tcW w:w="9102" w:type="dxa"/>
            <w:gridSpan w:val="3"/>
            <w:vAlign w:val="center"/>
          </w:tcPr>
          <w:p w14:paraId="4C479DF5" w14:textId="77777777" w:rsidR="00F67174" w:rsidRPr="00F07750" w:rsidRDefault="00F67174" w:rsidP="00F67174">
            <w:pPr>
              <w:spacing w:after="0"/>
              <w:jc w:val="center"/>
              <w:rPr>
                <w:rFonts w:ascii="Times New Roman" w:hAnsi="Times New Roman" w:cs="Times New Roman"/>
                <w:b/>
                <w:bCs/>
                <w:color w:val="4472C4" w:themeColor="accent1"/>
                <w:szCs w:val="18"/>
              </w:rPr>
            </w:pPr>
            <w:r w:rsidRPr="00F07750">
              <w:rPr>
                <w:rFonts w:ascii="Times New Roman" w:hAnsi="Times New Roman" w:cs="Times New Roman"/>
                <w:b/>
                <w:color w:val="4472C4" w:themeColor="accent1"/>
                <w:szCs w:val="18"/>
              </w:rPr>
              <w:t>La lecture d’un arrêt de la Cour de cassation</w:t>
            </w:r>
          </w:p>
        </w:tc>
        <w:tc>
          <w:tcPr>
            <w:tcW w:w="7087" w:type="dxa"/>
            <w:gridSpan w:val="2"/>
            <w:vAlign w:val="center"/>
          </w:tcPr>
          <w:p w14:paraId="7283AFB8" w14:textId="77777777" w:rsidR="00F67174" w:rsidRPr="00F07750" w:rsidRDefault="00F67174" w:rsidP="00F67174">
            <w:pPr>
              <w:pStyle w:val="Titre2"/>
              <w:spacing w:before="0"/>
              <w:jc w:val="center"/>
              <w:rPr>
                <w:rFonts w:ascii="Times New Roman" w:hAnsi="Times New Roman" w:cs="Times New Roman"/>
                <w:b/>
                <w:bCs/>
                <w:color w:val="4472C4" w:themeColor="accent1"/>
                <w:sz w:val="22"/>
                <w:szCs w:val="18"/>
              </w:rPr>
            </w:pPr>
            <w:r w:rsidRPr="00F07750">
              <w:rPr>
                <w:rFonts w:ascii="Times New Roman" w:hAnsi="Times New Roman" w:cs="Times New Roman"/>
                <w:b/>
                <w:bCs/>
                <w:color w:val="4472C4" w:themeColor="accent1"/>
                <w:sz w:val="22"/>
                <w:szCs w:val="18"/>
              </w:rPr>
              <w:t>La compréhension d’un arrêt</w:t>
            </w:r>
          </w:p>
        </w:tc>
      </w:tr>
      <w:tr w:rsidR="00F67174" w:rsidRPr="00F67174" w14:paraId="0DE3377D" w14:textId="77777777" w:rsidTr="00F07750">
        <w:trPr>
          <w:cantSplit/>
          <w:trHeight w:val="205"/>
        </w:trPr>
        <w:tc>
          <w:tcPr>
            <w:tcW w:w="5246" w:type="dxa"/>
            <w:vAlign w:val="center"/>
          </w:tcPr>
          <w:p w14:paraId="303597B1" w14:textId="77777777" w:rsidR="00F67174" w:rsidRPr="00F07750" w:rsidRDefault="00F67174" w:rsidP="00F67174">
            <w:pPr>
              <w:spacing w:after="0"/>
              <w:jc w:val="center"/>
              <w:rPr>
                <w:rFonts w:ascii="Times New Roman" w:hAnsi="Times New Roman" w:cs="Times New Roman"/>
                <w:b/>
                <w:color w:val="00B050"/>
                <w:sz w:val="20"/>
                <w:szCs w:val="18"/>
              </w:rPr>
            </w:pPr>
            <w:r w:rsidRPr="00F07750">
              <w:rPr>
                <w:rFonts w:ascii="Times New Roman" w:hAnsi="Times New Roman" w:cs="Times New Roman"/>
                <w:b/>
                <w:color w:val="00B050"/>
                <w:sz w:val="20"/>
                <w:szCs w:val="18"/>
              </w:rPr>
              <w:t>Origine de l’arrêt : la Cour de cassation</w:t>
            </w:r>
          </w:p>
        </w:tc>
        <w:tc>
          <w:tcPr>
            <w:tcW w:w="3856" w:type="dxa"/>
            <w:gridSpan w:val="2"/>
            <w:vAlign w:val="center"/>
          </w:tcPr>
          <w:p w14:paraId="130937C5" w14:textId="77777777" w:rsidR="00F67174" w:rsidRPr="00F07750" w:rsidRDefault="00F67174" w:rsidP="00F67174">
            <w:pPr>
              <w:spacing w:after="0"/>
              <w:jc w:val="center"/>
              <w:rPr>
                <w:rFonts w:ascii="Times New Roman" w:hAnsi="Times New Roman" w:cs="Times New Roman"/>
                <w:b/>
                <w:color w:val="00B050"/>
                <w:sz w:val="20"/>
                <w:szCs w:val="18"/>
              </w:rPr>
            </w:pPr>
            <w:r w:rsidRPr="00F07750">
              <w:rPr>
                <w:rFonts w:ascii="Times New Roman" w:hAnsi="Times New Roman" w:cs="Times New Roman"/>
                <w:b/>
                <w:color w:val="00B050"/>
                <w:sz w:val="20"/>
                <w:szCs w:val="18"/>
              </w:rPr>
              <w:t>Décryptage de l’arrêt</w:t>
            </w:r>
          </w:p>
        </w:tc>
        <w:tc>
          <w:tcPr>
            <w:tcW w:w="3391" w:type="dxa"/>
            <w:vAlign w:val="center"/>
          </w:tcPr>
          <w:p w14:paraId="63AD4B91" w14:textId="77777777" w:rsidR="00F67174" w:rsidRPr="00F07750" w:rsidRDefault="00F67174" w:rsidP="00F67174">
            <w:pPr>
              <w:spacing w:after="0"/>
              <w:jc w:val="center"/>
              <w:rPr>
                <w:rFonts w:ascii="Times New Roman" w:hAnsi="Times New Roman" w:cs="Times New Roman"/>
                <w:b/>
                <w:color w:val="00B050"/>
                <w:sz w:val="20"/>
                <w:szCs w:val="18"/>
              </w:rPr>
            </w:pPr>
            <w:r w:rsidRPr="00F07750">
              <w:rPr>
                <w:rFonts w:ascii="Times New Roman" w:hAnsi="Times New Roman" w:cs="Times New Roman"/>
                <w:b/>
                <w:color w:val="00B050"/>
                <w:sz w:val="20"/>
                <w:szCs w:val="18"/>
              </w:rPr>
              <w:t xml:space="preserve">L’appréciation </w:t>
            </w:r>
          </w:p>
          <w:p w14:paraId="0A38F310" w14:textId="77777777" w:rsidR="00F67174" w:rsidRPr="00F07750" w:rsidRDefault="00F67174" w:rsidP="00F67174">
            <w:pPr>
              <w:spacing w:after="0"/>
              <w:jc w:val="center"/>
              <w:rPr>
                <w:rFonts w:ascii="Times New Roman" w:hAnsi="Times New Roman" w:cs="Times New Roman"/>
                <w:b/>
                <w:color w:val="00B050"/>
                <w:sz w:val="20"/>
                <w:szCs w:val="18"/>
              </w:rPr>
            </w:pPr>
            <w:proofErr w:type="gramStart"/>
            <w:r w:rsidRPr="00F07750">
              <w:rPr>
                <w:rFonts w:ascii="Times New Roman" w:hAnsi="Times New Roman" w:cs="Times New Roman"/>
                <w:b/>
                <w:color w:val="00B050"/>
                <w:sz w:val="20"/>
                <w:szCs w:val="18"/>
              </w:rPr>
              <w:t>de</w:t>
            </w:r>
            <w:proofErr w:type="gramEnd"/>
            <w:r w:rsidRPr="00F07750">
              <w:rPr>
                <w:rFonts w:ascii="Times New Roman" w:hAnsi="Times New Roman" w:cs="Times New Roman"/>
                <w:b/>
                <w:color w:val="00B050"/>
                <w:sz w:val="20"/>
                <w:szCs w:val="18"/>
              </w:rPr>
              <w:t xml:space="preserve"> l’importance de la décision</w:t>
            </w:r>
          </w:p>
        </w:tc>
        <w:tc>
          <w:tcPr>
            <w:tcW w:w="3696" w:type="dxa"/>
            <w:vAlign w:val="center"/>
          </w:tcPr>
          <w:p w14:paraId="45D16A2E" w14:textId="77777777" w:rsidR="00F67174" w:rsidRPr="00F07750" w:rsidRDefault="00F67174" w:rsidP="00F67174">
            <w:pPr>
              <w:spacing w:after="0"/>
              <w:jc w:val="center"/>
              <w:rPr>
                <w:rFonts w:ascii="Times New Roman" w:hAnsi="Times New Roman" w:cs="Times New Roman"/>
                <w:b/>
                <w:color w:val="00B050"/>
                <w:sz w:val="20"/>
                <w:szCs w:val="18"/>
              </w:rPr>
            </w:pPr>
            <w:r w:rsidRPr="00F07750">
              <w:rPr>
                <w:rFonts w:ascii="Times New Roman" w:hAnsi="Times New Roman" w:cs="Times New Roman"/>
                <w:b/>
                <w:color w:val="00B050"/>
                <w:sz w:val="20"/>
                <w:szCs w:val="18"/>
              </w:rPr>
              <w:t>L’appréciation de la portée de la décision</w:t>
            </w:r>
          </w:p>
        </w:tc>
      </w:tr>
      <w:tr w:rsidR="00F67174" w:rsidRPr="00F67174" w14:paraId="6117F6CC" w14:textId="77777777" w:rsidTr="00F07750">
        <w:trPr>
          <w:cantSplit/>
          <w:trHeight w:val="825"/>
        </w:trPr>
        <w:tc>
          <w:tcPr>
            <w:tcW w:w="5246" w:type="dxa"/>
            <w:vMerge w:val="restart"/>
          </w:tcPr>
          <w:p w14:paraId="60D4628B" w14:textId="77777777" w:rsidR="00F67174" w:rsidRPr="00F67174" w:rsidRDefault="00F67174" w:rsidP="00F67174">
            <w:pPr>
              <w:pStyle w:val="Titre1"/>
              <w:spacing w:before="0"/>
              <w:rPr>
                <w:rFonts w:ascii="Times New Roman" w:hAnsi="Times New Roman" w:cs="Times New Roman"/>
                <w:sz w:val="18"/>
                <w:szCs w:val="18"/>
              </w:rPr>
            </w:pPr>
            <w:r w:rsidRPr="00F67174">
              <w:rPr>
                <w:rFonts w:ascii="Times New Roman" w:hAnsi="Times New Roman" w:cs="Times New Roman"/>
                <w:sz w:val="18"/>
                <w:szCs w:val="18"/>
              </w:rPr>
              <w:sym w:font="Wingdings" w:char="F0D8"/>
            </w:r>
            <w:r w:rsidRPr="00F67174">
              <w:rPr>
                <w:rFonts w:ascii="Times New Roman" w:hAnsi="Times New Roman" w:cs="Times New Roman"/>
                <w:sz w:val="18"/>
                <w:szCs w:val="18"/>
              </w:rPr>
              <w:t xml:space="preserve"> </w:t>
            </w:r>
            <w:r w:rsidRPr="00F67174">
              <w:rPr>
                <w:rFonts w:ascii="Times New Roman" w:hAnsi="Times New Roman" w:cs="Times New Roman"/>
                <w:b/>
                <w:sz w:val="18"/>
                <w:szCs w:val="18"/>
              </w:rPr>
              <w:t>Présentation</w:t>
            </w:r>
          </w:p>
          <w:p w14:paraId="4ED547CF" w14:textId="77777777" w:rsidR="00F67174" w:rsidRPr="00F67174" w:rsidRDefault="00F67174" w:rsidP="00F67174">
            <w:pPr>
              <w:pStyle w:val="Titre1"/>
              <w:spacing w:before="0"/>
              <w:jc w:val="both"/>
              <w:rPr>
                <w:rFonts w:ascii="Times New Roman" w:hAnsi="Times New Roman" w:cs="Times New Roman"/>
                <w:sz w:val="18"/>
                <w:szCs w:val="18"/>
              </w:rPr>
            </w:pPr>
            <w:r w:rsidRPr="00F67174">
              <w:rPr>
                <w:rFonts w:ascii="Times New Roman" w:hAnsi="Times New Roman" w:cs="Times New Roman"/>
                <w:bCs/>
                <w:sz w:val="18"/>
                <w:szCs w:val="18"/>
              </w:rPr>
              <w:t>C’est une</w:t>
            </w:r>
            <w:r w:rsidRPr="00F67174">
              <w:rPr>
                <w:rFonts w:ascii="Times New Roman" w:hAnsi="Times New Roman" w:cs="Times New Roman"/>
                <w:sz w:val="18"/>
                <w:szCs w:val="18"/>
              </w:rPr>
              <w:t xml:space="preserve"> </w:t>
            </w:r>
            <w:r w:rsidRPr="00F67174">
              <w:rPr>
                <w:rFonts w:ascii="Times New Roman" w:hAnsi="Times New Roman" w:cs="Times New Roman"/>
                <w:b/>
                <w:sz w:val="18"/>
                <w:szCs w:val="18"/>
              </w:rPr>
              <w:t>juridiction unique</w:t>
            </w:r>
            <w:r w:rsidRPr="00F67174">
              <w:rPr>
                <w:rFonts w:ascii="Times New Roman" w:hAnsi="Times New Roman" w:cs="Times New Roman"/>
                <w:b/>
                <w:bCs/>
                <w:sz w:val="18"/>
                <w:szCs w:val="18"/>
              </w:rPr>
              <w:t xml:space="preserve"> : </w:t>
            </w:r>
            <w:r w:rsidRPr="00F67174">
              <w:rPr>
                <w:rFonts w:ascii="Times New Roman" w:hAnsi="Times New Roman" w:cs="Times New Roman"/>
                <w:sz w:val="18"/>
                <w:szCs w:val="18"/>
              </w:rPr>
              <w:t xml:space="preserve"> </w:t>
            </w:r>
            <w:proofErr w:type="gramStart"/>
            <w:r w:rsidRPr="00F07750">
              <w:rPr>
                <w:rFonts w:ascii="Times New Roman" w:hAnsi="Times New Roman" w:cs="Times New Roman"/>
                <w:b/>
                <w:color w:val="FF0000"/>
                <w:sz w:val="18"/>
                <w:szCs w:val="18"/>
              </w:rPr>
              <w:t>Art .</w:t>
            </w:r>
            <w:proofErr w:type="gramEnd"/>
            <w:r w:rsidRPr="00F07750">
              <w:rPr>
                <w:rFonts w:ascii="Times New Roman" w:hAnsi="Times New Roman" w:cs="Times New Roman"/>
                <w:b/>
                <w:color w:val="FF0000"/>
                <w:sz w:val="18"/>
                <w:szCs w:val="18"/>
              </w:rPr>
              <w:t xml:space="preserve"> 111. 1 </w:t>
            </w:r>
            <w:r w:rsidRPr="00F67174">
              <w:rPr>
                <w:rFonts w:ascii="Times New Roman" w:hAnsi="Times New Roman" w:cs="Times New Roman"/>
                <w:sz w:val="18"/>
                <w:szCs w:val="18"/>
              </w:rPr>
              <w:t>du code de l’organisation judiciaire</w:t>
            </w:r>
            <w:r w:rsidRPr="00F67174">
              <w:rPr>
                <w:rFonts w:ascii="Times New Roman" w:hAnsi="Times New Roman" w:cs="Times New Roman"/>
                <w:b/>
                <w:bCs/>
                <w:sz w:val="18"/>
                <w:szCs w:val="18"/>
              </w:rPr>
              <w:t xml:space="preserve"> : </w:t>
            </w:r>
          </w:p>
          <w:p w14:paraId="53EEF129" w14:textId="5D004CEE" w:rsidR="00F67174" w:rsidRPr="00F67174" w:rsidRDefault="00F67174" w:rsidP="00F67174">
            <w:pPr>
              <w:spacing w:after="0"/>
              <w:jc w:val="both"/>
              <w:rPr>
                <w:rFonts w:ascii="Times New Roman" w:hAnsi="Times New Roman" w:cs="Times New Roman"/>
                <w:color w:val="000000"/>
                <w:sz w:val="18"/>
                <w:szCs w:val="18"/>
              </w:rPr>
            </w:pPr>
            <w:r w:rsidRPr="00F67174">
              <w:rPr>
                <w:rFonts w:ascii="Times New Roman" w:hAnsi="Times New Roman" w:cs="Times New Roman"/>
                <w:sz w:val="18"/>
                <w:szCs w:val="18"/>
              </w:rPr>
              <w:t xml:space="preserve"> C’est la </w:t>
            </w:r>
            <w:r w:rsidRPr="00F67174">
              <w:rPr>
                <w:rFonts w:ascii="Times New Roman" w:hAnsi="Times New Roman" w:cs="Times New Roman"/>
                <w:b/>
                <w:bCs/>
                <w:sz w:val="18"/>
                <w:szCs w:val="18"/>
              </w:rPr>
              <w:t>juridiction suprême</w:t>
            </w:r>
            <w:r w:rsidRPr="00F67174">
              <w:rPr>
                <w:rFonts w:ascii="Times New Roman" w:hAnsi="Times New Roman" w:cs="Times New Roman"/>
                <w:sz w:val="18"/>
                <w:szCs w:val="18"/>
              </w:rPr>
              <w:t xml:space="preserve"> des juridictions de l’ordre judiciaire. </w:t>
            </w:r>
            <w:r w:rsidRPr="00F67174">
              <w:rPr>
                <w:rFonts w:ascii="Times New Roman" w:hAnsi="Times New Roman" w:cs="Times New Roman"/>
                <w:color w:val="000000"/>
                <w:sz w:val="18"/>
                <w:szCs w:val="18"/>
              </w:rPr>
              <w:t>Siégeant dans l'enceinte du Palais de Justice de Paris, la Cour de cassation a pour mission de réviser, à la demande des parties, les décisions émanant des tribunaux et cours d'appels, au pénal comme au civil.</w:t>
            </w:r>
          </w:p>
          <w:p w14:paraId="63E91353" w14:textId="1DF50CFF" w:rsidR="00F67174" w:rsidRPr="00F67174" w:rsidRDefault="00F67174" w:rsidP="00F67174">
            <w:pPr>
              <w:tabs>
                <w:tab w:val="left" w:pos="5176"/>
              </w:tabs>
              <w:spacing w:after="0"/>
              <w:jc w:val="both"/>
              <w:rPr>
                <w:rFonts w:ascii="Times New Roman" w:hAnsi="Times New Roman" w:cs="Times New Roman"/>
                <w:color w:val="000000"/>
                <w:sz w:val="18"/>
                <w:szCs w:val="18"/>
              </w:rPr>
            </w:pPr>
            <w:r w:rsidRPr="00F67174">
              <w:rPr>
                <w:rFonts w:ascii="Times New Roman" w:hAnsi="Times New Roman" w:cs="Times New Roman"/>
                <w:sz w:val="18"/>
                <w:szCs w:val="18"/>
              </w:rPr>
              <w:sym w:font="Wingdings" w:char="F0D8"/>
            </w:r>
            <w:r w:rsidRPr="00F67174">
              <w:rPr>
                <w:rFonts w:ascii="Times New Roman" w:hAnsi="Times New Roman" w:cs="Times New Roman"/>
                <w:b/>
                <w:bCs/>
                <w:color w:val="000000"/>
                <w:sz w:val="18"/>
                <w:szCs w:val="18"/>
              </w:rPr>
              <w:t>Activité en chiffres</w:t>
            </w:r>
            <w:r w:rsidRPr="00F67174">
              <w:rPr>
                <w:rFonts w:ascii="Times New Roman" w:hAnsi="Times New Roman" w:cs="Times New Roman"/>
                <w:color w:val="000000"/>
                <w:sz w:val="18"/>
                <w:szCs w:val="18"/>
              </w:rPr>
              <w:t xml:space="preserve"> : a réglé </w:t>
            </w:r>
            <w:proofErr w:type="gramStart"/>
            <w:r w:rsidRPr="00F67174">
              <w:rPr>
                <w:rFonts w:ascii="Times New Roman" w:hAnsi="Times New Roman" w:cs="Times New Roman"/>
                <w:color w:val="000000"/>
                <w:sz w:val="18"/>
                <w:szCs w:val="18"/>
              </w:rPr>
              <w:t>29000  affaires</w:t>
            </w:r>
            <w:proofErr w:type="gramEnd"/>
            <w:r w:rsidRPr="00F67174">
              <w:rPr>
                <w:rFonts w:ascii="Times New Roman" w:hAnsi="Times New Roman" w:cs="Times New Roman"/>
                <w:color w:val="000000"/>
                <w:sz w:val="18"/>
                <w:szCs w:val="18"/>
              </w:rPr>
              <w:t xml:space="preserve"> en 2016 ; seuls 10 % sont des arrêts de principe</w:t>
            </w:r>
          </w:p>
          <w:p w14:paraId="7F974046" w14:textId="77777777" w:rsidR="00F67174" w:rsidRPr="00F67174" w:rsidRDefault="00F67174" w:rsidP="00F67174">
            <w:pPr>
              <w:pStyle w:val="Titre3"/>
              <w:spacing w:before="0"/>
              <w:rPr>
                <w:rFonts w:ascii="Times New Roman" w:hAnsi="Times New Roman" w:cs="Times New Roman"/>
                <w:sz w:val="18"/>
                <w:szCs w:val="18"/>
              </w:rPr>
            </w:pPr>
            <w:r w:rsidRPr="00F67174">
              <w:rPr>
                <w:rFonts w:ascii="Times New Roman" w:hAnsi="Times New Roman" w:cs="Times New Roman"/>
                <w:sz w:val="18"/>
                <w:szCs w:val="18"/>
              </w:rPr>
              <w:sym w:font="Wingdings" w:char="F0D8"/>
            </w:r>
            <w:r w:rsidRPr="00F67174">
              <w:rPr>
                <w:rFonts w:ascii="Times New Roman" w:hAnsi="Times New Roman" w:cs="Times New Roman"/>
                <w:sz w:val="18"/>
                <w:szCs w:val="18"/>
              </w:rPr>
              <w:t xml:space="preserve"> Composition </w:t>
            </w:r>
          </w:p>
          <w:p w14:paraId="6889B790" w14:textId="77777777" w:rsidR="00F67174" w:rsidRPr="00F67174" w:rsidRDefault="00F67174" w:rsidP="00F67174">
            <w:pPr>
              <w:pStyle w:val="Titre3"/>
              <w:spacing w:before="0"/>
              <w:jc w:val="both"/>
              <w:rPr>
                <w:rFonts w:ascii="Times New Roman" w:hAnsi="Times New Roman" w:cs="Times New Roman"/>
                <w:sz w:val="18"/>
                <w:szCs w:val="18"/>
              </w:rPr>
            </w:pPr>
            <w:r w:rsidRPr="00F67174">
              <w:rPr>
                <w:rFonts w:ascii="Times New Roman" w:hAnsi="Times New Roman" w:cs="Times New Roman"/>
                <w:sz w:val="18"/>
                <w:szCs w:val="18"/>
              </w:rPr>
              <w:t xml:space="preserve"> </w:t>
            </w: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6 chambres : 3 chambres civiles, 1 sociale, 1 commerciale et 1 criminelle</w:t>
            </w:r>
          </w:p>
          <w:p w14:paraId="5C9749AA" w14:textId="4F6CDA0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w:t>
            </w:r>
            <w:proofErr w:type="gramStart"/>
            <w:r w:rsidRPr="00F67174">
              <w:rPr>
                <w:rFonts w:ascii="Times New Roman" w:hAnsi="Times New Roman" w:cs="Times New Roman"/>
                <w:b/>
                <w:sz w:val="18"/>
                <w:szCs w:val="18"/>
              </w:rPr>
              <w:t>juridiction</w:t>
            </w:r>
            <w:proofErr w:type="gramEnd"/>
            <w:r w:rsidRPr="00F67174">
              <w:rPr>
                <w:rFonts w:ascii="Times New Roman" w:hAnsi="Times New Roman" w:cs="Times New Roman"/>
                <w:b/>
                <w:sz w:val="18"/>
                <w:szCs w:val="18"/>
              </w:rPr>
              <w:t xml:space="preserve"> collégiale</w:t>
            </w:r>
            <w:r w:rsidRPr="00F67174">
              <w:rPr>
                <w:rFonts w:ascii="Times New Roman" w:hAnsi="Times New Roman" w:cs="Times New Roman"/>
                <w:sz w:val="18"/>
                <w:szCs w:val="18"/>
              </w:rPr>
              <w:t>, elle siège à cinq magistrats au moins dans la formation ordinaire</w:t>
            </w:r>
          </w:p>
          <w:p w14:paraId="32F1F31F" w14:textId="77777777" w:rsidR="00F67174" w:rsidRPr="00F67174" w:rsidRDefault="00F67174" w:rsidP="00F67174">
            <w:pPr>
              <w:spacing w:after="0"/>
              <w:jc w:val="both"/>
              <w:rPr>
                <w:rFonts w:ascii="Times New Roman" w:hAnsi="Times New Roman" w:cs="Times New Roman"/>
                <w:b/>
                <w:bCs/>
                <w:sz w:val="18"/>
                <w:szCs w:val="18"/>
              </w:rPr>
            </w:pPr>
            <w:r w:rsidRPr="00F67174">
              <w:rPr>
                <w:rFonts w:ascii="Times New Roman" w:hAnsi="Times New Roman" w:cs="Times New Roman"/>
                <w:sz w:val="18"/>
                <w:szCs w:val="18"/>
              </w:rPr>
              <w:sym w:font="Wingdings" w:char="F0D8"/>
            </w:r>
            <w:r w:rsidRPr="00F67174">
              <w:rPr>
                <w:rFonts w:ascii="Times New Roman" w:hAnsi="Times New Roman" w:cs="Times New Roman"/>
                <w:b/>
                <w:bCs/>
                <w:sz w:val="18"/>
                <w:szCs w:val="18"/>
              </w:rPr>
              <w:t xml:space="preserve"> Formation. </w:t>
            </w:r>
          </w:p>
          <w:p w14:paraId="0708C97A" w14:textId="77777777" w:rsidR="00F67174" w:rsidRPr="00F67174" w:rsidRDefault="00F67174" w:rsidP="00F67174">
            <w:pPr>
              <w:spacing w:after="0"/>
              <w:jc w:val="both"/>
              <w:rPr>
                <w:rFonts w:ascii="Times New Roman" w:hAnsi="Times New Roman" w:cs="Times New Roman"/>
                <w:b/>
                <w:bCs/>
                <w:sz w:val="18"/>
                <w:szCs w:val="18"/>
              </w:rPr>
            </w:pP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w:t>
            </w:r>
            <w:r w:rsidRPr="00F67174">
              <w:rPr>
                <w:rFonts w:ascii="Times New Roman" w:hAnsi="Times New Roman" w:cs="Times New Roman"/>
                <w:b/>
                <w:bCs/>
                <w:sz w:val="18"/>
                <w:szCs w:val="18"/>
              </w:rPr>
              <w:t>Les arrêts sont rendus soit par</w:t>
            </w:r>
            <w:r w:rsidRPr="00F67174">
              <w:rPr>
                <w:rFonts w:ascii="Times New Roman" w:hAnsi="Times New Roman" w:cs="Times New Roman"/>
                <w:sz w:val="18"/>
                <w:szCs w:val="18"/>
              </w:rPr>
              <w:t xml:space="preserve"> : </w:t>
            </w:r>
          </w:p>
          <w:p w14:paraId="7725FF4B"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la chambre compétente soit en section (FS) soit restreinte (FR)</w:t>
            </w:r>
          </w:p>
          <w:p w14:paraId="07BFE65F"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une chambre mixte composée des magistrats appartenant à différentes chambres</w:t>
            </w:r>
          </w:p>
          <w:p w14:paraId="50BE1B45" w14:textId="522E25CC"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l’Assemblée plénière (AP) composée de représentants de chaque chambre. </w:t>
            </w:r>
          </w:p>
          <w:p w14:paraId="282909A6"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w:t>
            </w:r>
            <w:r w:rsidRPr="00F67174">
              <w:rPr>
                <w:rFonts w:ascii="Times New Roman" w:hAnsi="Times New Roman" w:cs="Times New Roman"/>
                <w:b/>
                <w:bCs/>
                <w:sz w:val="18"/>
                <w:szCs w:val="18"/>
              </w:rPr>
              <w:t>L’AP se réunit dans deux cas</w:t>
            </w:r>
            <w:r w:rsidRPr="00F67174">
              <w:rPr>
                <w:rFonts w:ascii="Times New Roman" w:hAnsi="Times New Roman" w:cs="Times New Roman"/>
                <w:sz w:val="18"/>
                <w:szCs w:val="18"/>
              </w:rPr>
              <w:t> :</w:t>
            </w:r>
          </w:p>
          <w:p w14:paraId="4963E824" w14:textId="77777777" w:rsidR="00F67174" w:rsidRPr="00F67174" w:rsidRDefault="00F67174" w:rsidP="00F67174">
            <w:pPr>
              <w:spacing w:after="0"/>
              <w:jc w:val="both"/>
              <w:rPr>
                <w:rFonts w:ascii="Times New Roman" w:hAnsi="Times New Roman" w:cs="Times New Roman"/>
                <w:sz w:val="18"/>
                <w:szCs w:val="18"/>
              </w:rPr>
            </w:pPr>
            <w:proofErr w:type="gramStart"/>
            <w:r w:rsidRPr="00F67174">
              <w:rPr>
                <w:rFonts w:ascii="Times New Roman" w:hAnsi="Times New Roman" w:cs="Times New Roman"/>
                <w:sz w:val="18"/>
                <w:szCs w:val="18"/>
              </w:rPr>
              <w:t>pour</w:t>
            </w:r>
            <w:proofErr w:type="gramEnd"/>
            <w:r w:rsidRPr="00F67174">
              <w:rPr>
                <w:rFonts w:ascii="Times New Roman" w:hAnsi="Times New Roman" w:cs="Times New Roman"/>
                <w:sz w:val="18"/>
                <w:szCs w:val="18"/>
              </w:rPr>
              <w:t xml:space="preserve"> une affaire qui pose une question de principe</w:t>
            </w:r>
          </w:p>
          <w:p w14:paraId="18CD87D2" w14:textId="77777777" w:rsidR="00F67174" w:rsidRPr="00F67174" w:rsidRDefault="00F67174" w:rsidP="00F67174">
            <w:pPr>
              <w:spacing w:after="0"/>
              <w:jc w:val="both"/>
              <w:rPr>
                <w:rFonts w:ascii="Times New Roman" w:hAnsi="Times New Roman" w:cs="Times New Roman"/>
                <w:sz w:val="18"/>
                <w:szCs w:val="18"/>
              </w:rPr>
            </w:pPr>
            <w:proofErr w:type="gramStart"/>
            <w:r w:rsidRPr="00F67174">
              <w:rPr>
                <w:rFonts w:ascii="Times New Roman" w:hAnsi="Times New Roman" w:cs="Times New Roman"/>
                <w:sz w:val="18"/>
                <w:szCs w:val="18"/>
              </w:rPr>
              <w:t>pour</w:t>
            </w:r>
            <w:proofErr w:type="gramEnd"/>
            <w:r w:rsidRPr="00F67174">
              <w:rPr>
                <w:rFonts w:ascii="Times New Roman" w:hAnsi="Times New Roman" w:cs="Times New Roman"/>
                <w:sz w:val="18"/>
                <w:szCs w:val="18"/>
              </w:rPr>
              <w:t xml:space="preserve"> une affaire rendue après un 2</w:t>
            </w:r>
            <w:r w:rsidRPr="00F67174">
              <w:rPr>
                <w:rFonts w:ascii="Times New Roman" w:hAnsi="Times New Roman" w:cs="Times New Roman"/>
                <w:sz w:val="18"/>
                <w:szCs w:val="18"/>
                <w:vertAlign w:val="superscript"/>
              </w:rPr>
              <w:t>nd</w:t>
            </w:r>
            <w:r w:rsidRPr="00F67174">
              <w:rPr>
                <w:rFonts w:ascii="Times New Roman" w:hAnsi="Times New Roman" w:cs="Times New Roman"/>
                <w:sz w:val="18"/>
                <w:szCs w:val="18"/>
              </w:rPr>
              <w:t xml:space="preserve"> pourvoi</w:t>
            </w:r>
          </w:p>
          <w:p w14:paraId="1FE0357E" w14:textId="77777777" w:rsidR="00F67174" w:rsidRPr="00F67174" w:rsidRDefault="00F67174" w:rsidP="00F67174">
            <w:pPr>
              <w:tabs>
                <w:tab w:val="left" w:pos="5176"/>
              </w:tabs>
              <w:spacing w:after="0"/>
              <w:jc w:val="both"/>
              <w:rPr>
                <w:rFonts w:ascii="Times New Roman" w:hAnsi="Times New Roman" w:cs="Times New Roman"/>
                <w:b/>
                <w:bCs/>
                <w:iCs/>
                <w:sz w:val="18"/>
                <w:szCs w:val="18"/>
              </w:rPr>
            </w:pPr>
          </w:p>
          <w:p w14:paraId="7770F112" w14:textId="77777777" w:rsidR="00F67174" w:rsidRPr="00F67174" w:rsidRDefault="00F67174" w:rsidP="00F67174">
            <w:pPr>
              <w:pStyle w:val="Titre3"/>
              <w:spacing w:before="0"/>
              <w:rPr>
                <w:rFonts w:ascii="Times New Roman" w:hAnsi="Times New Roman" w:cs="Times New Roman"/>
                <w:sz w:val="18"/>
                <w:szCs w:val="18"/>
              </w:rPr>
            </w:pP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Procédure</w:t>
            </w:r>
          </w:p>
          <w:p w14:paraId="42DD38A0" w14:textId="77777777" w:rsidR="00F67174" w:rsidRPr="00F67174" w:rsidRDefault="00F67174" w:rsidP="00F67174">
            <w:pPr>
              <w:pStyle w:val="Titre3"/>
              <w:spacing w:before="0"/>
              <w:jc w:val="both"/>
              <w:rPr>
                <w:rFonts w:ascii="Times New Roman" w:hAnsi="Times New Roman" w:cs="Times New Roman"/>
                <w:b/>
                <w:sz w:val="18"/>
                <w:szCs w:val="18"/>
              </w:rPr>
            </w:pPr>
            <w:r w:rsidRPr="00F67174">
              <w:rPr>
                <w:rFonts w:ascii="Times New Roman" w:hAnsi="Times New Roman" w:cs="Times New Roman"/>
                <w:sz w:val="18"/>
                <w:szCs w:val="18"/>
              </w:rPr>
              <w:t>Pour saisir la Cour de cassation, il faut former un pourvoi rédigé par l’avocat près la Cour de cassation dans un mémoire.</w:t>
            </w:r>
          </w:p>
          <w:p w14:paraId="3BD219FB" w14:textId="77777777" w:rsidR="00F67174" w:rsidRPr="00F67174" w:rsidRDefault="00F67174" w:rsidP="00F67174">
            <w:pPr>
              <w:pStyle w:val="Corpsdetexte"/>
              <w:rPr>
                <w:sz w:val="18"/>
                <w:szCs w:val="18"/>
              </w:rPr>
            </w:pPr>
            <w:r w:rsidRPr="00F67174">
              <w:rPr>
                <w:sz w:val="18"/>
                <w:szCs w:val="18"/>
              </w:rPr>
              <w:sym w:font="Wingdings" w:char="F0C4"/>
            </w:r>
            <w:r w:rsidRPr="00F67174">
              <w:rPr>
                <w:sz w:val="18"/>
                <w:szCs w:val="18"/>
              </w:rPr>
              <w:t xml:space="preserve"> Le pourvoi formule les critiques à l’égard de la décision. </w:t>
            </w:r>
          </w:p>
          <w:p w14:paraId="063B9372" w14:textId="77777777" w:rsidR="00F67174" w:rsidRPr="00F67174" w:rsidRDefault="00F67174" w:rsidP="00F67174">
            <w:pPr>
              <w:pStyle w:val="Corpsdetexte"/>
              <w:rPr>
                <w:sz w:val="18"/>
                <w:szCs w:val="18"/>
              </w:rPr>
            </w:pPr>
            <w:r w:rsidRPr="00F67174">
              <w:rPr>
                <w:sz w:val="18"/>
                <w:szCs w:val="18"/>
              </w:rPr>
              <w:t xml:space="preserve">Ce sont des arguments appelés </w:t>
            </w:r>
            <w:r w:rsidRPr="00F67174">
              <w:rPr>
                <w:b/>
                <w:sz w:val="18"/>
                <w:szCs w:val="18"/>
              </w:rPr>
              <w:t>moyens</w:t>
            </w:r>
            <w:r w:rsidRPr="00F67174">
              <w:rPr>
                <w:sz w:val="18"/>
                <w:szCs w:val="18"/>
              </w:rPr>
              <w:t xml:space="preserve">. </w:t>
            </w:r>
          </w:p>
          <w:p w14:paraId="3694270D" w14:textId="77777777" w:rsidR="00F67174" w:rsidRPr="00F67174" w:rsidRDefault="00F67174" w:rsidP="00F67174">
            <w:pPr>
              <w:pStyle w:val="Corpsdetexte"/>
              <w:rPr>
                <w:sz w:val="18"/>
                <w:szCs w:val="18"/>
              </w:rPr>
            </w:pPr>
            <w:r w:rsidRPr="00F67174">
              <w:rPr>
                <w:sz w:val="18"/>
                <w:szCs w:val="18"/>
              </w:rPr>
              <w:t xml:space="preserve">Les moyens peuvent se diviser en </w:t>
            </w:r>
            <w:r w:rsidRPr="00F67174">
              <w:rPr>
                <w:b/>
                <w:sz w:val="18"/>
                <w:szCs w:val="18"/>
              </w:rPr>
              <w:t xml:space="preserve">branches </w:t>
            </w:r>
            <w:r w:rsidRPr="00F67174">
              <w:rPr>
                <w:sz w:val="18"/>
                <w:szCs w:val="18"/>
              </w:rPr>
              <w:t xml:space="preserve">introduites autrefois par les termes « d’une </w:t>
            </w:r>
            <w:proofErr w:type="gramStart"/>
            <w:r w:rsidRPr="00F67174">
              <w:rPr>
                <w:sz w:val="18"/>
                <w:szCs w:val="18"/>
              </w:rPr>
              <w:t>part ,</w:t>
            </w:r>
            <w:proofErr w:type="gramEnd"/>
            <w:r w:rsidRPr="00F67174">
              <w:rPr>
                <w:sz w:val="18"/>
                <w:szCs w:val="18"/>
              </w:rPr>
              <w:t xml:space="preserve"> d’autres part, ensuite » et désormais par les chiffres 1,2,3 …</w:t>
            </w:r>
          </w:p>
          <w:p w14:paraId="6CAADEC2" w14:textId="77777777" w:rsidR="00F67174" w:rsidRPr="00F67174" w:rsidRDefault="00F67174" w:rsidP="00F67174">
            <w:pPr>
              <w:pStyle w:val="Corpsdetexte"/>
              <w:rPr>
                <w:sz w:val="18"/>
                <w:szCs w:val="18"/>
              </w:rPr>
            </w:pPr>
            <w:r w:rsidRPr="00F67174">
              <w:rPr>
                <w:sz w:val="18"/>
                <w:szCs w:val="18"/>
              </w:rPr>
              <w:sym w:font="Wingdings" w:char="F0C4"/>
            </w:r>
            <w:r w:rsidRPr="00F67174">
              <w:rPr>
                <w:sz w:val="18"/>
                <w:szCs w:val="18"/>
              </w:rPr>
              <w:t xml:space="preserve"> L’arrêt est en fait une réponse au pourvoi.</w:t>
            </w:r>
          </w:p>
        </w:tc>
        <w:tc>
          <w:tcPr>
            <w:tcW w:w="3856" w:type="dxa"/>
            <w:gridSpan w:val="2"/>
          </w:tcPr>
          <w:p w14:paraId="7230ABCA" w14:textId="77777777" w:rsidR="00F67174" w:rsidRPr="00F07750" w:rsidRDefault="00F67174" w:rsidP="00F67174">
            <w:pPr>
              <w:tabs>
                <w:tab w:val="left" w:pos="5176"/>
              </w:tabs>
              <w:spacing w:after="0"/>
              <w:jc w:val="both"/>
              <w:rPr>
                <w:rFonts w:ascii="Times New Roman" w:hAnsi="Times New Roman" w:cs="Times New Roman"/>
                <w:sz w:val="20"/>
                <w:szCs w:val="18"/>
              </w:rPr>
            </w:pPr>
            <w:r w:rsidRPr="00F07750">
              <w:rPr>
                <w:rFonts w:ascii="Times New Roman" w:hAnsi="Times New Roman" w:cs="Times New Roman"/>
                <w:b/>
                <w:bCs/>
                <w:sz w:val="20"/>
                <w:szCs w:val="18"/>
              </w:rPr>
              <w:sym w:font="Wingdings" w:char="F0D8"/>
            </w:r>
            <w:r w:rsidRPr="00F07750">
              <w:rPr>
                <w:rFonts w:ascii="Times New Roman" w:hAnsi="Times New Roman" w:cs="Times New Roman"/>
                <w:b/>
                <w:bCs/>
                <w:sz w:val="20"/>
                <w:szCs w:val="18"/>
              </w:rPr>
              <w:t xml:space="preserve"> </w:t>
            </w:r>
            <w:r w:rsidRPr="00F07750">
              <w:rPr>
                <w:rFonts w:ascii="Times New Roman" w:hAnsi="Times New Roman" w:cs="Times New Roman"/>
                <w:b/>
                <w:sz w:val="20"/>
                <w:szCs w:val="18"/>
              </w:rPr>
              <w:t>L’architecture d’un arrêt</w:t>
            </w:r>
          </w:p>
          <w:p w14:paraId="503B5333" w14:textId="77777777" w:rsidR="00F67174" w:rsidRPr="00F07750" w:rsidRDefault="00F67174" w:rsidP="00F67174">
            <w:pPr>
              <w:tabs>
                <w:tab w:val="left" w:pos="5176"/>
              </w:tabs>
              <w:spacing w:after="0"/>
              <w:jc w:val="both"/>
              <w:rPr>
                <w:rFonts w:ascii="Times New Roman" w:hAnsi="Times New Roman" w:cs="Times New Roman"/>
                <w:sz w:val="20"/>
                <w:szCs w:val="18"/>
              </w:rPr>
            </w:pPr>
          </w:p>
          <w:p w14:paraId="0EF3BE3F" w14:textId="77777777" w:rsidR="00F67174" w:rsidRPr="00F07750" w:rsidRDefault="00F67174" w:rsidP="00F67174">
            <w:pPr>
              <w:tabs>
                <w:tab w:val="left" w:pos="5176"/>
              </w:tabs>
              <w:spacing w:after="0"/>
              <w:jc w:val="both"/>
              <w:rPr>
                <w:rFonts w:ascii="Times New Roman" w:hAnsi="Times New Roman" w:cs="Times New Roman"/>
                <w:b/>
                <w:bCs/>
                <w:sz w:val="20"/>
                <w:szCs w:val="18"/>
              </w:rPr>
            </w:pPr>
            <w:r w:rsidRPr="00F07750">
              <w:rPr>
                <w:rFonts w:ascii="Times New Roman" w:hAnsi="Times New Roman" w:cs="Times New Roman"/>
                <w:sz w:val="20"/>
                <w:szCs w:val="18"/>
              </w:rPr>
              <w:t>La Cour de cassation rend des arrêts de rejet et des arrêts de cassation.</w:t>
            </w:r>
          </w:p>
        </w:tc>
        <w:tc>
          <w:tcPr>
            <w:tcW w:w="3391" w:type="dxa"/>
            <w:vMerge w:val="restart"/>
          </w:tcPr>
          <w:p w14:paraId="37D62DE3"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b/>
                <w:bCs/>
                <w:sz w:val="18"/>
                <w:szCs w:val="18"/>
              </w:rPr>
              <w:sym w:font="Wingdings" w:char="F0D8"/>
            </w:r>
            <w:r w:rsidRPr="00F67174">
              <w:rPr>
                <w:rFonts w:ascii="Times New Roman" w:hAnsi="Times New Roman" w:cs="Times New Roman"/>
                <w:b/>
                <w:bCs/>
                <w:sz w:val="18"/>
                <w:szCs w:val="18"/>
              </w:rPr>
              <w:t xml:space="preserve"> </w:t>
            </w:r>
            <w:proofErr w:type="gramStart"/>
            <w:r w:rsidRPr="00F67174">
              <w:rPr>
                <w:rFonts w:ascii="Times New Roman" w:hAnsi="Times New Roman" w:cs="Times New Roman"/>
                <w:b/>
                <w:bCs/>
                <w:sz w:val="18"/>
                <w:szCs w:val="18"/>
              </w:rPr>
              <w:t>Distinction  arrêts</w:t>
            </w:r>
            <w:proofErr w:type="gramEnd"/>
            <w:r w:rsidRPr="00F67174">
              <w:rPr>
                <w:rFonts w:ascii="Times New Roman" w:hAnsi="Times New Roman" w:cs="Times New Roman"/>
                <w:b/>
                <w:sz w:val="18"/>
                <w:szCs w:val="18"/>
              </w:rPr>
              <w:t xml:space="preserve"> de principe /d’espèce</w:t>
            </w:r>
            <w:r w:rsidRPr="00F67174">
              <w:rPr>
                <w:rFonts w:ascii="Times New Roman" w:hAnsi="Times New Roman" w:cs="Times New Roman"/>
                <w:sz w:val="18"/>
                <w:szCs w:val="18"/>
              </w:rPr>
              <w:t>.</w:t>
            </w:r>
          </w:p>
          <w:p w14:paraId="2EAB1D61"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w:t>
            </w:r>
          </w:p>
          <w:p w14:paraId="7592E9C0"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w:t>
            </w: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w:t>
            </w:r>
            <w:r w:rsidRPr="00F67174">
              <w:rPr>
                <w:rFonts w:ascii="Times New Roman" w:hAnsi="Times New Roman" w:cs="Times New Roman"/>
                <w:b/>
                <w:bCs/>
                <w:sz w:val="18"/>
                <w:szCs w:val="18"/>
              </w:rPr>
              <w:t>Définition :</w:t>
            </w:r>
            <w:r w:rsidRPr="00F67174">
              <w:rPr>
                <w:rFonts w:ascii="Times New Roman" w:hAnsi="Times New Roman" w:cs="Times New Roman"/>
                <w:sz w:val="18"/>
                <w:szCs w:val="18"/>
              </w:rPr>
              <w:t xml:space="preserve"> arrêt contenant </w:t>
            </w:r>
            <w:proofErr w:type="gramStart"/>
            <w:r w:rsidRPr="00F67174">
              <w:rPr>
                <w:rFonts w:ascii="Times New Roman" w:hAnsi="Times New Roman" w:cs="Times New Roman"/>
                <w:sz w:val="18"/>
                <w:szCs w:val="18"/>
              </w:rPr>
              <w:t>un  principe</w:t>
            </w:r>
            <w:proofErr w:type="gramEnd"/>
            <w:r w:rsidRPr="00F67174">
              <w:rPr>
                <w:rFonts w:ascii="Times New Roman" w:hAnsi="Times New Roman" w:cs="Times New Roman"/>
                <w:sz w:val="18"/>
                <w:szCs w:val="18"/>
              </w:rPr>
              <w:t xml:space="preserve"> d’application générale appelé à régir d’autres cas analogues.</w:t>
            </w:r>
          </w:p>
          <w:p w14:paraId="201E70F3"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Sinon c’est un arrêt d’espèce</w:t>
            </w:r>
          </w:p>
          <w:p w14:paraId="4ADFDA0A"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w:t>
            </w:r>
          </w:p>
          <w:p w14:paraId="08BCA194" w14:textId="7816F8F4"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w:t>
            </w: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w:t>
            </w:r>
            <w:r w:rsidRPr="00F67174">
              <w:rPr>
                <w:rFonts w:ascii="Times New Roman" w:hAnsi="Times New Roman" w:cs="Times New Roman"/>
                <w:b/>
                <w:bCs/>
                <w:sz w:val="18"/>
                <w:szCs w:val="18"/>
              </w:rPr>
              <w:t>Exemple</w:t>
            </w:r>
            <w:r w:rsidRPr="00F67174">
              <w:rPr>
                <w:rFonts w:ascii="Times New Roman" w:hAnsi="Times New Roman" w:cs="Times New Roman"/>
                <w:sz w:val="18"/>
                <w:szCs w:val="18"/>
              </w:rPr>
              <w:t xml:space="preserve"> : </w:t>
            </w:r>
            <w:r w:rsidR="00F07750" w:rsidRPr="00F07750">
              <w:rPr>
                <w:rFonts w:ascii="Times New Roman" w:hAnsi="Times New Roman" w:cs="Times New Roman"/>
                <w:b/>
                <w:bCs/>
                <w:sz w:val="18"/>
                <w:szCs w:val="18"/>
              </w:rPr>
              <w:t>Article L1242-12</w:t>
            </w:r>
            <w:r w:rsidR="00F07750">
              <w:rPr>
                <w:rFonts w:ascii="Times New Roman" w:hAnsi="Times New Roman" w:cs="Times New Roman"/>
                <w:b/>
                <w:bCs/>
                <w:sz w:val="18"/>
                <w:szCs w:val="18"/>
              </w:rPr>
              <w:t xml:space="preserve"> fixe le formalisme du CDD et prévoit la sanction</w:t>
            </w:r>
          </w:p>
          <w:p w14:paraId="478F6C7A" w14:textId="3B0D4519" w:rsid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w:t>
            </w:r>
            <w:r w:rsidR="00F07750" w:rsidRPr="00F07750">
              <w:rPr>
                <w:rFonts w:ascii="Times New Roman" w:hAnsi="Times New Roman" w:cs="Times New Roman"/>
                <w:sz w:val="18"/>
                <w:szCs w:val="18"/>
              </w:rPr>
              <w:t>Le contrat de travail à durée déterminée est établi par écrit et comporte la définition précise de son motif. A défaut, il est réputé conclu pour une durée indéterminée.</w:t>
            </w:r>
          </w:p>
          <w:p w14:paraId="175D6F43" w14:textId="77777777" w:rsidR="00F07750" w:rsidRPr="00F07750" w:rsidRDefault="00F07750" w:rsidP="00F07750">
            <w:pPr>
              <w:tabs>
                <w:tab w:val="left" w:pos="5176"/>
              </w:tabs>
              <w:spacing w:after="0"/>
              <w:jc w:val="both"/>
              <w:rPr>
                <w:rFonts w:ascii="Times New Roman" w:hAnsi="Times New Roman" w:cs="Times New Roman"/>
                <w:sz w:val="18"/>
                <w:szCs w:val="18"/>
              </w:rPr>
            </w:pPr>
            <w:r w:rsidRPr="00F07750">
              <w:rPr>
                <w:rFonts w:ascii="Times New Roman" w:hAnsi="Times New Roman" w:cs="Times New Roman"/>
                <w:b/>
                <w:bCs/>
                <w:sz w:val="18"/>
                <w:szCs w:val="18"/>
              </w:rPr>
              <w:t>Soc. 17/01/</w:t>
            </w:r>
            <w:proofErr w:type="gramStart"/>
            <w:r w:rsidRPr="00F07750">
              <w:rPr>
                <w:rFonts w:ascii="Times New Roman" w:hAnsi="Times New Roman" w:cs="Times New Roman"/>
                <w:b/>
                <w:bCs/>
                <w:sz w:val="18"/>
                <w:szCs w:val="18"/>
              </w:rPr>
              <w:t>2002</w:t>
            </w:r>
            <w:r w:rsidRPr="00F07750">
              <w:rPr>
                <w:rFonts w:ascii="Times New Roman" w:hAnsi="Times New Roman" w:cs="Times New Roman"/>
                <w:sz w:val="18"/>
                <w:szCs w:val="18"/>
              </w:rPr>
              <w:t>  précise</w:t>
            </w:r>
            <w:proofErr w:type="gramEnd"/>
            <w:r w:rsidRPr="00F07750">
              <w:rPr>
                <w:rFonts w:ascii="Times New Roman" w:hAnsi="Times New Roman" w:cs="Times New Roman"/>
                <w:sz w:val="18"/>
                <w:szCs w:val="18"/>
              </w:rPr>
              <w:t xml:space="preserve"> nature de la présomption ; elle est :</w:t>
            </w:r>
          </w:p>
          <w:p w14:paraId="76821383" w14:textId="77777777" w:rsidR="00F07750" w:rsidRPr="00F07750" w:rsidRDefault="00F07750" w:rsidP="00F07750">
            <w:pPr>
              <w:tabs>
                <w:tab w:val="left" w:pos="5176"/>
              </w:tabs>
              <w:spacing w:after="0"/>
              <w:jc w:val="both"/>
              <w:rPr>
                <w:rFonts w:ascii="Times New Roman" w:hAnsi="Times New Roman" w:cs="Times New Roman"/>
                <w:sz w:val="18"/>
                <w:szCs w:val="18"/>
              </w:rPr>
            </w:pPr>
            <w:r w:rsidRPr="00F07750">
              <w:rPr>
                <w:rFonts w:ascii="Times New Roman" w:hAnsi="Times New Roman" w:cs="Times New Roman"/>
                <w:sz w:val="18"/>
                <w:szCs w:val="18"/>
              </w:rPr>
              <w:t xml:space="preserve">- irréfragable à l’égard de l’employeur  </w:t>
            </w:r>
          </w:p>
          <w:p w14:paraId="77336EF0" w14:textId="77777777" w:rsidR="00F07750" w:rsidRPr="00F07750" w:rsidRDefault="00F07750" w:rsidP="00F07750">
            <w:pPr>
              <w:tabs>
                <w:tab w:val="left" w:pos="5176"/>
              </w:tabs>
              <w:spacing w:after="0"/>
              <w:jc w:val="both"/>
              <w:rPr>
                <w:rFonts w:ascii="Times New Roman" w:hAnsi="Times New Roman" w:cs="Times New Roman"/>
                <w:sz w:val="18"/>
                <w:szCs w:val="18"/>
              </w:rPr>
            </w:pPr>
            <w:proofErr w:type="gramStart"/>
            <w:r w:rsidRPr="00F07750">
              <w:rPr>
                <w:rFonts w:ascii="Times New Roman" w:hAnsi="Times New Roman" w:cs="Times New Roman"/>
                <w:sz w:val="18"/>
                <w:szCs w:val="18"/>
              </w:rPr>
              <w:t>simple</w:t>
            </w:r>
            <w:proofErr w:type="gramEnd"/>
            <w:r w:rsidRPr="00F07750">
              <w:rPr>
                <w:rFonts w:ascii="Times New Roman" w:hAnsi="Times New Roman" w:cs="Times New Roman"/>
                <w:sz w:val="18"/>
                <w:szCs w:val="18"/>
              </w:rPr>
              <w:t xml:space="preserve"> à l’égard du salarié qui peut donc choisir de demander ou non la requalification</w:t>
            </w:r>
          </w:p>
          <w:p w14:paraId="0720B6BD" w14:textId="77777777" w:rsidR="00F07750" w:rsidRPr="00F67174" w:rsidRDefault="00F07750" w:rsidP="00F67174">
            <w:pPr>
              <w:tabs>
                <w:tab w:val="left" w:pos="5176"/>
              </w:tabs>
              <w:spacing w:after="0"/>
              <w:jc w:val="both"/>
              <w:rPr>
                <w:rFonts w:ascii="Times New Roman" w:hAnsi="Times New Roman" w:cs="Times New Roman"/>
                <w:sz w:val="18"/>
                <w:szCs w:val="18"/>
              </w:rPr>
            </w:pPr>
          </w:p>
          <w:p w14:paraId="6441699F" w14:textId="77777777" w:rsidR="00F67174" w:rsidRPr="00F67174" w:rsidRDefault="00F67174" w:rsidP="00F67174">
            <w:pPr>
              <w:tabs>
                <w:tab w:val="left" w:pos="5176"/>
              </w:tabs>
              <w:spacing w:after="0"/>
              <w:jc w:val="both"/>
              <w:rPr>
                <w:rFonts w:ascii="Times New Roman" w:hAnsi="Times New Roman" w:cs="Times New Roman"/>
                <w:b/>
                <w:bCs/>
                <w:sz w:val="18"/>
                <w:szCs w:val="18"/>
              </w:rPr>
            </w:pPr>
            <w:r w:rsidRPr="00F67174">
              <w:rPr>
                <w:rFonts w:ascii="Times New Roman" w:hAnsi="Times New Roman" w:cs="Times New Roman"/>
                <w:sz w:val="18"/>
                <w:szCs w:val="18"/>
              </w:rPr>
              <w:t xml:space="preserve"> </w:t>
            </w: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w:t>
            </w:r>
            <w:r w:rsidRPr="00F67174">
              <w:rPr>
                <w:rFonts w:ascii="Times New Roman" w:hAnsi="Times New Roman" w:cs="Times New Roman"/>
                <w:b/>
                <w:bCs/>
                <w:sz w:val="18"/>
                <w:szCs w:val="18"/>
              </w:rPr>
              <w:t>Méthodes pour les détecter</w:t>
            </w:r>
          </w:p>
          <w:p w14:paraId="3C7DE8C8"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b/>
                <w:bCs/>
                <w:sz w:val="18"/>
                <w:szCs w:val="18"/>
              </w:rPr>
              <w:t xml:space="preserve">* </w:t>
            </w:r>
            <w:r w:rsidRPr="00F67174">
              <w:rPr>
                <w:rFonts w:ascii="Times New Roman" w:hAnsi="Times New Roman" w:cs="Times New Roman"/>
                <w:b/>
                <w:bCs/>
                <w:i/>
                <w:sz w:val="18"/>
                <w:szCs w:val="18"/>
              </w:rPr>
              <w:t>arrêt de principe</w:t>
            </w:r>
          </w:p>
          <w:p w14:paraId="45580956"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la publication (PB, PBR, PBRI)</w:t>
            </w:r>
          </w:p>
          <w:p w14:paraId="5D6B096C"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les arrêts d’Assemblée Plénière</w:t>
            </w:r>
          </w:p>
          <w:p w14:paraId="6E5564A0"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Les chapeaux interprétatifs</w:t>
            </w:r>
          </w:p>
          <w:p w14:paraId="5D0239A5"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w:t>
            </w:r>
            <w:r w:rsidRPr="00F67174">
              <w:rPr>
                <w:rFonts w:ascii="Times New Roman" w:hAnsi="Times New Roman" w:cs="Times New Roman"/>
                <w:b/>
                <w:i/>
                <w:sz w:val="18"/>
                <w:szCs w:val="18"/>
              </w:rPr>
              <w:t>arrêts d’espèce</w:t>
            </w:r>
            <w:r w:rsidRPr="00F67174">
              <w:rPr>
                <w:rFonts w:ascii="Times New Roman" w:hAnsi="Times New Roman" w:cs="Times New Roman"/>
                <w:sz w:val="18"/>
                <w:szCs w:val="18"/>
              </w:rPr>
              <w:t xml:space="preserve"> sont dotés de la mention « inédits »</w:t>
            </w:r>
          </w:p>
          <w:p w14:paraId="396A61F5" w14:textId="77777777" w:rsidR="00F67174" w:rsidRPr="00F67174" w:rsidRDefault="00F67174" w:rsidP="00F67174">
            <w:pPr>
              <w:tabs>
                <w:tab w:val="left" w:pos="5176"/>
              </w:tabs>
              <w:spacing w:after="0"/>
              <w:jc w:val="both"/>
              <w:rPr>
                <w:rFonts w:ascii="Times New Roman" w:hAnsi="Times New Roman" w:cs="Times New Roman"/>
                <w:sz w:val="18"/>
                <w:szCs w:val="18"/>
              </w:rPr>
            </w:pPr>
          </w:p>
          <w:p w14:paraId="413CC6E0" w14:textId="77777777" w:rsidR="00F67174" w:rsidRPr="00F67174" w:rsidRDefault="00F67174" w:rsidP="00F67174">
            <w:pPr>
              <w:tabs>
                <w:tab w:val="left" w:pos="5176"/>
              </w:tabs>
              <w:spacing w:after="0"/>
              <w:jc w:val="both"/>
              <w:rPr>
                <w:rFonts w:ascii="Times New Roman" w:hAnsi="Times New Roman" w:cs="Times New Roman"/>
                <w:b/>
                <w:bCs/>
                <w:sz w:val="18"/>
                <w:szCs w:val="18"/>
              </w:rPr>
            </w:pPr>
            <w:r w:rsidRPr="00F67174">
              <w:rPr>
                <w:rFonts w:ascii="Times New Roman" w:hAnsi="Times New Roman" w:cs="Times New Roman"/>
                <w:sz w:val="18"/>
                <w:szCs w:val="18"/>
              </w:rPr>
              <w:t xml:space="preserve"> </w:t>
            </w:r>
            <w:r w:rsidRPr="00F67174">
              <w:rPr>
                <w:rFonts w:ascii="Times New Roman" w:hAnsi="Times New Roman" w:cs="Times New Roman"/>
                <w:b/>
                <w:bCs/>
                <w:sz w:val="18"/>
                <w:szCs w:val="18"/>
              </w:rPr>
              <w:sym w:font="Wingdings" w:char="F0D8"/>
            </w:r>
            <w:r w:rsidRPr="00F67174">
              <w:rPr>
                <w:rFonts w:ascii="Times New Roman" w:hAnsi="Times New Roman" w:cs="Times New Roman"/>
                <w:b/>
                <w:bCs/>
                <w:sz w:val="18"/>
                <w:szCs w:val="18"/>
              </w:rPr>
              <w:t xml:space="preserve"> Types d’arrêt de principe</w:t>
            </w:r>
          </w:p>
          <w:p w14:paraId="53A6552B"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solution nouvelle</w:t>
            </w:r>
          </w:p>
          <w:p w14:paraId="2F1E2BA3"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solution qui confirme une jurisprudence = jurisprudence constante</w:t>
            </w:r>
          </w:p>
          <w:p w14:paraId="337CDDF6" w14:textId="77777777" w:rsidR="00F67174" w:rsidRPr="00F67174" w:rsidRDefault="00F67174" w:rsidP="00F67174">
            <w:pPr>
              <w:tabs>
                <w:tab w:val="left" w:pos="5176"/>
              </w:tabs>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solution qui remet en cause la solution ancienne = revirement de jurisprudence</w:t>
            </w:r>
          </w:p>
          <w:p w14:paraId="585C06B9"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   - solution qui complète les solutions anciennes</w:t>
            </w:r>
          </w:p>
        </w:tc>
        <w:tc>
          <w:tcPr>
            <w:tcW w:w="3696" w:type="dxa"/>
            <w:vMerge w:val="restart"/>
          </w:tcPr>
          <w:p w14:paraId="4CB0D3F9" w14:textId="37E9CAC0" w:rsidR="00F67174" w:rsidRPr="00F07750" w:rsidRDefault="00F67174" w:rsidP="00F67174">
            <w:pPr>
              <w:spacing w:after="0"/>
              <w:jc w:val="both"/>
              <w:rPr>
                <w:rFonts w:ascii="Times New Roman" w:hAnsi="Times New Roman" w:cs="Times New Roman"/>
                <w:b/>
                <w:sz w:val="18"/>
                <w:szCs w:val="18"/>
              </w:rPr>
            </w:pPr>
            <w:r w:rsidRPr="00F67174">
              <w:rPr>
                <w:rFonts w:ascii="Times New Roman" w:hAnsi="Times New Roman" w:cs="Times New Roman"/>
                <w:b/>
                <w:bCs/>
                <w:sz w:val="18"/>
                <w:szCs w:val="18"/>
              </w:rPr>
              <w:sym w:font="Wingdings" w:char="F0D8"/>
            </w:r>
            <w:r w:rsidRPr="00F67174">
              <w:rPr>
                <w:rFonts w:ascii="Times New Roman" w:hAnsi="Times New Roman" w:cs="Times New Roman"/>
                <w:b/>
                <w:bCs/>
                <w:sz w:val="18"/>
                <w:szCs w:val="18"/>
              </w:rPr>
              <w:t xml:space="preserve">  </w:t>
            </w:r>
            <w:r w:rsidRPr="00F67174">
              <w:rPr>
                <w:rFonts w:ascii="Times New Roman" w:hAnsi="Times New Roman" w:cs="Times New Roman"/>
                <w:b/>
                <w:sz w:val="18"/>
                <w:szCs w:val="18"/>
              </w:rPr>
              <w:t>Les questions à se poser</w:t>
            </w:r>
          </w:p>
          <w:p w14:paraId="36C0E647"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sym w:font="Wingdings" w:char="F0C4"/>
            </w:r>
            <w:r w:rsidRPr="00F67174">
              <w:rPr>
                <w:rFonts w:ascii="Times New Roman" w:hAnsi="Times New Roman" w:cs="Times New Roman"/>
                <w:sz w:val="18"/>
                <w:szCs w:val="18"/>
              </w:rPr>
              <w:t xml:space="preserve">  </w:t>
            </w:r>
            <w:proofErr w:type="gramStart"/>
            <w:r w:rsidRPr="00F67174">
              <w:rPr>
                <w:rFonts w:ascii="Times New Roman" w:hAnsi="Times New Roman" w:cs="Times New Roman"/>
                <w:b/>
                <w:sz w:val="18"/>
                <w:szCs w:val="18"/>
              </w:rPr>
              <w:t>quel</w:t>
            </w:r>
            <w:proofErr w:type="gramEnd"/>
            <w:r w:rsidRPr="00F67174">
              <w:rPr>
                <w:rFonts w:ascii="Times New Roman" w:hAnsi="Times New Roman" w:cs="Times New Roman"/>
                <w:b/>
                <w:sz w:val="18"/>
                <w:szCs w:val="18"/>
              </w:rPr>
              <w:t xml:space="preserve"> est le contexte jurisprudentiel de la solution ?</w:t>
            </w:r>
          </w:p>
          <w:p w14:paraId="214EFE12"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Pour cela faire des recherches </w:t>
            </w:r>
          </w:p>
          <w:p w14:paraId="6E75CEEE"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Si l’arrêt pose un principe : A-t-il été confirmé ? Quelle est la portée ?</w:t>
            </w:r>
          </w:p>
          <w:p w14:paraId="38906ADC"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Si l’arrêt est ancien : A-t-il été </w:t>
            </w:r>
            <w:proofErr w:type="gramStart"/>
            <w:r w:rsidRPr="00F67174">
              <w:rPr>
                <w:rFonts w:ascii="Times New Roman" w:hAnsi="Times New Roman" w:cs="Times New Roman"/>
                <w:sz w:val="18"/>
                <w:szCs w:val="18"/>
              </w:rPr>
              <w:t>confirmé ,</w:t>
            </w:r>
            <w:proofErr w:type="gramEnd"/>
            <w:r w:rsidRPr="00F67174">
              <w:rPr>
                <w:rFonts w:ascii="Times New Roman" w:hAnsi="Times New Roman" w:cs="Times New Roman"/>
                <w:sz w:val="18"/>
                <w:szCs w:val="18"/>
              </w:rPr>
              <w:t xml:space="preserve"> Y a-t-il eu un revirement ?</w:t>
            </w:r>
          </w:p>
          <w:p w14:paraId="17605111"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Si l’arrêt est récent : Quelle était la jurisprudence antérieure, l’avenir de la solution ? </w:t>
            </w:r>
          </w:p>
          <w:p w14:paraId="6512B62A" w14:textId="77777777" w:rsidR="00F67174" w:rsidRPr="00F67174" w:rsidRDefault="00F67174" w:rsidP="00F67174">
            <w:pPr>
              <w:spacing w:after="0"/>
              <w:jc w:val="both"/>
              <w:rPr>
                <w:rFonts w:ascii="Times New Roman" w:hAnsi="Times New Roman" w:cs="Times New Roman"/>
                <w:sz w:val="18"/>
                <w:szCs w:val="18"/>
              </w:rPr>
            </w:pPr>
          </w:p>
          <w:p w14:paraId="19E363EB" w14:textId="77777777" w:rsidR="00F67174" w:rsidRPr="00F67174" w:rsidRDefault="00F67174" w:rsidP="00F67174">
            <w:pPr>
              <w:spacing w:after="0"/>
              <w:jc w:val="both"/>
              <w:rPr>
                <w:rFonts w:ascii="Times New Roman" w:hAnsi="Times New Roman" w:cs="Times New Roman"/>
                <w:b/>
                <w:sz w:val="18"/>
                <w:szCs w:val="18"/>
              </w:rPr>
            </w:pPr>
            <w:r w:rsidRPr="00F67174">
              <w:rPr>
                <w:rFonts w:ascii="Times New Roman" w:hAnsi="Times New Roman" w:cs="Times New Roman"/>
                <w:b/>
                <w:sz w:val="18"/>
                <w:szCs w:val="18"/>
              </w:rPr>
              <w:sym w:font="Wingdings" w:char="F0C4"/>
            </w:r>
            <w:r w:rsidRPr="00F67174">
              <w:rPr>
                <w:rFonts w:ascii="Times New Roman" w:hAnsi="Times New Roman" w:cs="Times New Roman"/>
                <w:b/>
                <w:sz w:val="18"/>
                <w:szCs w:val="18"/>
              </w:rPr>
              <w:t xml:space="preserve"> Quel est le fondement de la solution</w:t>
            </w:r>
          </w:p>
          <w:p w14:paraId="437CEF1C"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 xml:space="preserve">La solution est-elle logique en </w:t>
            </w:r>
            <w:proofErr w:type="gramStart"/>
            <w:r w:rsidRPr="00F67174">
              <w:rPr>
                <w:rFonts w:ascii="Times New Roman" w:hAnsi="Times New Roman" w:cs="Times New Roman"/>
                <w:sz w:val="18"/>
                <w:szCs w:val="18"/>
              </w:rPr>
              <w:t>droit,  juridiquement</w:t>
            </w:r>
            <w:proofErr w:type="gramEnd"/>
            <w:r w:rsidRPr="00F67174">
              <w:rPr>
                <w:rFonts w:ascii="Times New Roman" w:hAnsi="Times New Roman" w:cs="Times New Roman"/>
                <w:sz w:val="18"/>
                <w:szCs w:val="18"/>
              </w:rPr>
              <w:t xml:space="preserve"> exacte, pertinente, fondée ?</w:t>
            </w:r>
          </w:p>
          <w:p w14:paraId="2AEDDC9D" w14:textId="77777777" w:rsidR="00F67174" w:rsidRPr="00F67174" w:rsidRDefault="00F67174" w:rsidP="00F67174">
            <w:pPr>
              <w:spacing w:after="0"/>
              <w:jc w:val="both"/>
              <w:rPr>
                <w:rFonts w:ascii="Times New Roman" w:hAnsi="Times New Roman" w:cs="Times New Roman"/>
                <w:sz w:val="18"/>
                <w:szCs w:val="18"/>
              </w:rPr>
            </w:pPr>
          </w:p>
          <w:p w14:paraId="02354BE7" w14:textId="77777777" w:rsidR="00F67174" w:rsidRPr="00F67174" w:rsidRDefault="00F67174" w:rsidP="00F67174">
            <w:pPr>
              <w:spacing w:after="0"/>
              <w:jc w:val="both"/>
              <w:rPr>
                <w:rFonts w:ascii="Times New Roman" w:hAnsi="Times New Roman" w:cs="Times New Roman"/>
                <w:b/>
                <w:sz w:val="18"/>
                <w:szCs w:val="18"/>
              </w:rPr>
            </w:pPr>
            <w:r w:rsidRPr="00F67174">
              <w:rPr>
                <w:rFonts w:ascii="Times New Roman" w:hAnsi="Times New Roman" w:cs="Times New Roman"/>
                <w:b/>
                <w:sz w:val="18"/>
                <w:szCs w:val="18"/>
              </w:rPr>
              <w:sym w:font="Wingdings" w:char="F0C4"/>
            </w:r>
            <w:r w:rsidRPr="00F67174">
              <w:rPr>
                <w:rFonts w:ascii="Times New Roman" w:hAnsi="Times New Roman" w:cs="Times New Roman"/>
                <w:b/>
                <w:sz w:val="18"/>
                <w:szCs w:val="18"/>
              </w:rPr>
              <w:t xml:space="preserve"> Quelles sont les conséquences juridiques et pratiques ?</w:t>
            </w:r>
          </w:p>
          <w:p w14:paraId="51ADA0BA"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La solution est-elle opportune, pratiquement juste ?</w:t>
            </w:r>
          </w:p>
          <w:p w14:paraId="0CFBE82D" w14:textId="77777777" w:rsidR="00F67174" w:rsidRPr="00F67174" w:rsidRDefault="00F67174" w:rsidP="00F67174">
            <w:pPr>
              <w:spacing w:after="0"/>
              <w:jc w:val="both"/>
              <w:rPr>
                <w:rFonts w:ascii="Times New Roman" w:hAnsi="Times New Roman" w:cs="Times New Roman"/>
                <w:sz w:val="18"/>
                <w:szCs w:val="18"/>
              </w:rPr>
            </w:pPr>
          </w:p>
          <w:p w14:paraId="3706C058"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b/>
                <w:sz w:val="18"/>
                <w:szCs w:val="18"/>
              </w:rPr>
              <w:sym w:font="Wingdings" w:char="F0C4"/>
            </w:r>
            <w:r w:rsidRPr="00F67174">
              <w:rPr>
                <w:rFonts w:ascii="Times New Roman" w:hAnsi="Times New Roman" w:cs="Times New Roman"/>
                <w:b/>
                <w:sz w:val="18"/>
                <w:szCs w:val="18"/>
              </w:rPr>
              <w:t xml:space="preserve"> </w:t>
            </w:r>
            <w:r w:rsidRPr="00F67174">
              <w:rPr>
                <w:rFonts w:ascii="Times New Roman" w:hAnsi="Times New Roman" w:cs="Times New Roman"/>
                <w:sz w:val="18"/>
                <w:szCs w:val="18"/>
              </w:rPr>
              <w:t>Quelle est la position de la doctrine ?</w:t>
            </w:r>
          </w:p>
          <w:p w14:paraId="190DBA13" w14:textId="77777777" w:rsidR="00F67174" w:rsidRPr="00F67174" w:rsidRDefault="00F67174" w:rsidP="00F67174">
            <w:pPr>
              <w:spacing w:after="0"/>
              <w:jc w:val="both"/>
              <w:rPr>
                <w:rFonts w:ascii="Times New Roman" w:hAnsi="Times New Roman" w:cs="Times New Roman"/>
                <w:sz w:val="18"/>
                <w:szCs w:val="18"/>
              </w:rPr>
            </w:pPr>
          </w:p>
          <w:p w14:paraId="3EA83708" w14:textId="77777777" w:rsidR="00F67174" w:rsidRPr="00F67174" w:rsidRDefault="00F67174" w:rsidP="00F67174">
            <w:pPr>
              <w:spacing w:after="0"/>
              <w:jc w:val="both"/>
              <w:rPr>
                <w:rFonts w:ascii="Times New Roman" w:hAnsi="Times New Roman" w:cs="Times New Roman"/>
                <w:b/>
                <w:sz w:val="18"/>
                <w:szCs w:val="18"/>
              </w:rPr>
            </w:pPr>
            <w:r w:rsidRPr="00F67174">
              <w:rPr>
                <w:rFonts w:ascii="Times New Roman" w:hAnsi="Times New Roman" w:cs="Times New Roman"/>
                <w:b/>
                <w:bCs/>
                <w:sz w:val="18"/>
                <w:szCs w:val="18"/>
              </w:rPr>
              <w:sym w:font="Wingdings" w:char="F0D8"/>
            </w:r>
            <w:r w:rsidRPr="00F67174">
              <w:rPr>
                <w:rFonts w:ascii="Times New Roman" w:hAnsi="Times New Roman" w:cs="Times New Roman"/>
                <w:b/>
                <w:bCs/>
                <w:sz w:val="18"/>
                <w:szCs w:val="18"/>
              </w:rPr>
              <w:t xml:space="preserve"> </w:t>
            </w:r>
            <w:r w:rsidRPr="00F67174">
              <w:rPr>
                <w:rFonts w:ascii="Times New Roman" w:hAnsi="Times New Roman" w:cs="Times New Roman"/>
                <w:b/>
                <w:sz w:val="18"/>
                <w:szCs w:val="18"/>
              </w:rPr>
              <w:t>Pour trouver la jurisprudence antérieure, la position de la doctrine</w:t>
            </w:r>
          </w:p>
          <w:p w14:paraId="5653F65C" w14:textId="77777777" w:rsidR="00F67174" w:rsidRPr="00F67174" w:rsidRDefault="00F67174" w:rsidP="00F67174">
            <w:pPr>
              <w:spacing w:after="0"/>
              <w:jc w:val="both"/>
              <w:rPr>
                <w:rFonts w:ascii="Times New Roman" w:hAnsi="Times New Roman" w:cs="Times New Roman"/>
                <w:sz w:val="18"/>
                <w:szCs w:val="18"/>
              </w:rPr>
            </w:pPr>
          </w:p>
          <w:p w14:paraId="6E1F1A0F" w14:textId="77777777" w:rsidR="00F67174" w:rsidRPr="00F67174" w:rsidRDefault="00F67174" w:rsidP="00F67174">
            <w:pPr>
              <w:spacing w:after="0"/>
              <w:jc w:val="both"/>
              <w:rPr>
                <w:rFonts w:ascii="Times New Roman" w:hAnsi="Times New Roman" w:cs="Times New Roman"/>
                <w:sz w:val="18"/>
                <w:szCs w:val="18"/>
              </w:rPr>
            </w:pPr>
            <w:r w:rsidRPr="00F67174">
              <w:rPr>
                <w:rFonts w:ascii="Times New Roman" w:hAnsi="Times New Roman" w:cs="Times New Roman"/>
                <w:sz w:val="18"/>
                <w:szCs w:val="18"/>
              </w:rPr>
              <w:t>Trouver l’article du code cité dans l’arrêt et chercher sous cet article les arrêts référencés sur le même problème</w:t>
            </w:r>
          </w:p>
          <w:p w14:paraId="27AC2CE6" w14:textId="77777777" w:rsidR="00F67174" w:rsidRPr="00F67174" w:rsidRDefault="00F67174" w:rsidP="00F67174">
            <w:pPr>
              <w:spacing w:after="0"/>
              <w:jc w:val="both"/>
              <w:rPr>
                <w:rFonts w:ascii="Times New Roman" w:hAnsi="Times New Roman" w:cs="Times New Roman"/>
                <w:sz w:val="18"/>
                <w:szCs w:val="18"/>
              </w:rPr>
            </w:pPr>
            <w:proofErr w:type="gramStart"/>
            <w:r w:rsidRPr="00F67174">
              <w:rPr>
                <w:rFonts w:ascii="Times New Roman" w:hAnsi="Times New Roman" w:cs="Times New Roman"/>
                <w:sz w:val="18"/>
                <w:szCs w:val="18"/>
              </w:rPr>
              <w:t>à</w:t>
            </w:r>
            <w:proofErr w:type="gramEnd"/>
            <w:r w:rsidRPr="00F67174">
              <w:rPr>
                <w:rFonts w:ascii="Times New Roman" w:hAnsi="Times New Roman" w:cs="Times New Roman"/>
                <w:sz w:val="18"/>
                <w:szCs w:val="18"/>
              </w:rPr>
              <w:t xml:space="preserve"> partir des références trouvées dans le code civil et celles trouvées dans les ouvrages en note de bas de pages.</w:t>
            </w:r>
          </w:p>
          <w:p w14:paraId="2609CD5C" w14:textId="0F0FC5F5" w:rsidR="00F67174" w:rsidRPr="00F67174" w:rsidRDefault="00F67174" w:rsidP="00F67174">
            <w:pPr>
              <w:pStyle w:val="Titre7"/>
              <w:spacing w:before="0"/>
              <w:rPr>
                <w:rFonts w:ascii="Times New Roman" w:hAnsi="Times New Roman" w:cs="Times New Roman"/>
                <w:b/>
                <w:bCs/>
                <w:sz w:val="18"/>
                <w:szCs w:val="18"/>
              </w:rPr>
            </w:pPr>
            <w:r w:rsidRPr="00F67174">
              <w:rPr>
                <w:rFonts w:ascii="Times New Roman" w:hAnsi="Times New Roman" w:cs="Times New Roman"/>
                <w:b/>
                <w:bCs/>
                <w:sz w:val="18"/>
                <w:szCs w:val="18"/>
              </w:rPr>
              <w:t>Sur doctrinale avec le numéro de pourvo</w:t>
            </w:r>
            <w:r>
              <w:rPr>
                <w:rFonts w:ascii="Times New Roman" w:hAnsi="Times New Roman" w:cs="Times New Roman"/>
                <w:b/>
                <w:bCs/>
                <w:sz w:val="18"/>
                <w:szCs w:val="18"/>
              </w:rPr>
              <w:t>i</w:t>
            </w:r>
          </w:p>
        </w:tc>
      </w:tr>
      <w:tr w:rsidR="00F67174" w:rsidRPr="00F67174" w14:paraId="3DF3774A" w14:textId="77777777" w:rsidTr="00F07750">
        <w:trPr>
          <w:cantSplit/>
          <w:trHeight w:val="2064"/>
        </w:trPr>
        <w:tc>
          <w:tcPr>
            <w:tcW w:w="5246" w:type="dxa"/>
            <w:vMerge/>
          </w:tcPr>
          <w:p w14:paraId="6F63C8AC" w14:textId="77777777" w:rsidR="00F67174" w:rsidRPr="00F67174" w:rsidRDefault="00F67174" w:rsidP="00F67174">
            <w:pPr>
              <w:pStyle w:val="Titre1"/>
              <w:spacing w:before="0"/>
              <w:rPr>
                <w:rFonts w:ascii="Times New Roman" w:hAnsi="Times New Roman" w:cs="Times New Roman"/>
                <w:sz w:val="18"/>
                <w:szCs w:val="18"/>
              </w:rPr>
            </w:pPr>
          </w:p>
        </w:tc>
        <w:tc>
          <w:tcPr>
            <w:tcW w:w="1861" w:type="dxa"/>
          </w:tcPr>
          <w:p w14:paraId="62166325" w14:textId="77777777" w:rsidR="00F67174" w:rsidRPr="00F07750" w:rsidRDefault="00F67174" w:rsidP="00F67174">
            <w:pPr>
              <w:pStyle w:val="Titre4"/>
              <w:rPr>
                <w:szCs w:val="18"/>
              </w:rPr>
            </w:pPr>
            <w:r w:rsidRPr="00F07750">
              <w:rPr>
                <w:szCs w:val="18"/>
              </w:rPr>
              <w:t>Arrêt de rejet</w:t>
            </w:r>
          </w:p>
          <w:p w14:paraId="0FE67B9B" w14:textId="77777777" w:rsidR="00F67174" w:rsidRPr="00F07750" w:rsidRDefault="00F67174" w:rsidP="00F67174">
            <w:pPr>
              <w:spacing w:after="0"/>
              <w:rPr>
                <w:rFonts w:ascii="Times New Roman" w:hAnsi="Times New Roman" w:cs="Times New Roman"/>
                <w:sz w:val="20"/>
                <w:szCs w:val="18"/>
              </w:rPr>
            </w:pPr>
          </w:p>
          <w:p w14:paraId="182091C6" w14:textId="77777777" w:rsidR="00F67174" w:rsidRPr="00F07750" w:rsidRDefault="00F67174" w:rsidP="00F67174">
            <w:pPr>
              <w:pStyle w:val="Titre3"/>
              <w:spacing w:before="0"/>
              <w:jc w:val="both"/>
              <w:rPr>
                <w:rFonts w:ascii="Times New Roman" w:hAnsi="Times New Roman" w:cs="Times New Roman"/>
                <w:b/>
                <w:sz w:val="20"/>
                <w:szCs w:val="18"/>
              </w:rPr>
            </w:pPr>
            <w:r w:rsidRPr="00F07750">
              <w:rPr>
                <w:rFonts w:ascii="Times New Roman" w:hAnsi="Times New Roman" w:cs="Times New Roman"/>
                <w:sz w:val="20"/>
                <w:szCs w:val="18"/>
              </w:rPr>
              <w:t>Indication du moyen</w:t>
            </w:r>
          </w:p>
          <w:p w14:paraId="34850FB4"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Exposé des faits</w:t>
            </w:r>
          </w:p>
          <w:p w14:paraId="6FB83DC3"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Exposé de la critique</w:t>
            </w:r>
          </w:p>
          <w:p w14:paraId="0A2645B9"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Réponse au moyen</w:t>
            </w:r>
          </w:p>
          <w:p w14:paraId="794D82A0" w14:textId="77777777" w:rsidR="00F67174" w:rsidRPr="00F07750" w:rsidRDefault="00F67174" w:rsidP="00F67174">
            <w:pPr>
              <w:tabs>
                <w:tab w:val="left" w:pos="5176"/>
              </w:tabs>
              <w:spacing w:after="0"/>
              <w:jc w:val="both"/>
              <w:rPr>
                <w:rFonts w:ascii="Times New Roman" w:hAnsi="Times New Roman" w:cs="Times New Roman"/>
                <w:sz w:val="20"/>
                <w:szCs w:val="18"/>
              </w:rPr>
            </w:pPr>
            <w:r w:rsidRPr="00F07750">
              <w:rPr>
                <w:rFonts w:ascii="Times New Roman" w:hAnsi="Times New Roman" w:cs="Times New Roman"/>
                <w:sz w:val="20"/>
                <w:szCs w:val="18"/>
              </w:rPr>
              <w:t>Dispositif</w:t>
            </w:r>
          </w:p>
          <w:p w14:paraId="2D992BB6" w14:textId="77777777" w:rsidR="00F67174" w:rsidRPr="00F07750" w:rsidRDefault="00F67174" w:rsidP="00F67174">
            <w:pPr>
              <w:spacing w:after="0"/>
              <w:jc w:val="center"/>
              <w:rPr>
                <w:rFonts w:ascii="Times New Roman" w:hAnsi="Times New Roman" w:cs="Times New Roman"/>
                <w:b/>
                <w:sz w:val="20"/>
                <w:szCs w:val="18"/>
              </w:rPr>
            </w:pPr>
          </w:p>
        </w:tc>
        <w:tc>
          <w:tcPr>
            <w:tcW w:w="1995" w:type="dxa"/>
          </w:tcPr>
          <w:p w14:paraId="682EBB0F" w14:textId="77777777" w:rsidR="00F67174" w:rsidRPr="00F07750" w:rsidRDefault="00F67174" w:rsidP="00F67174">
            <w:pPr>
              <w:spacing w:after="0"/>
              <w:jc w:val="center"/>
              <w:rPr>
                <w:rFonts w:ascii="Times New Roman" w:hAnsi="Times New Roman" w:cs="Times New Roman"/>
                <w:sz w:val="20"/>
                <w:szCs w:val="18"/>
              </w:rPr>
            </w:pPr>
            <w:r w:rsidRPr="00F07750">
              <w:rPr>
                <w:rFonts w:ascii="Times New Roman" w:hAnsi="Times New Roman" w:cs="Times New Roman"/>
                <w:b/>
                <w:bCs/>
                <w:sz w:val="20"/>
                <w:szCs w:val="18"/>
              </w:rPr>
              <w:t>Arrêt de cassation</w:t>
            </w:r>
          </w:p>
          <w:p w14:paraId="63CB1566" w14:textId="77777777" w:rsidR="00F67174" w:rsidRPr="00F07750" w:rsidRDefault="00F67174" w:rsidP="00F67174">
            <w:pPr>
              <w:pStyle w:val="Titre3"/>
              <w:spacing w:before="0"/>
              <w:jc w:val="both"/>
              <w:rPr>
                <w:rFonts w:ascii="Times New Roman" w:hAnsi="Times New Roman" w:cs="Times New Roman"/>
                <w:b/>
                <w:sz w:val="20"/>
                <w:szCs w:val="18"/>
              </w:rPr>
            </w:pPr>
          </w:p>
          <w:p w14:paraId="0100D9ED" w14:textId="77777777" w:rsidR="00F67174" w:rsidRPr="00F07750" w:rsidRDefault="00F67174" w:rsidP="00F67174">
            <w:pPr>
              <w:pStyle w:val="Titre3"/>
              <w:spacing w:before="0"/>
              <w:jc w:val="both"/>
              <w:rPr>
                <w:rFonts w:ascii="Times New Roman" w:hAnsi="Times New Roman" w:cs="Times New Roman"/>
                <w:b/>
                <w:sz w:val="20"/>
                <w:szCs w:val="18"/>
              </w:rPr>
            </w:pPr>
            <w:r w:rsidRPr="00F07750">
              <w:rPr>
                <w:rFonts w:ascii="Times New Roman" w:hAnsi="Times New Roman" w:cs="Times New Roman"/>
                <w:sz w:val="20"/>
                <w:szCs w:val="18"/>
              </w:rPr>
              <w:t>Indication du moyen</w:t>
            </w:r>
          </w:p>
          <w:p w14:paraId="18B513D8"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Visa</w:t>
            </w:r>
          </w:p>
          <w:p w14:paraId="75C70887"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Chapeau</w:t>
            </w:r>
          </w:p>
          <w:p w14:paraId="6F9F1E2F"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Exposé des faits</w:t>
            </w:r>
          </w:p>
          <w:p w14:paraId="4655F253"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Exposé de la décision attaquée</w:t>
            </w:r>
          </w:p>
          <w:p w14:paraId="6A3E40BA"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Réfutation et conclusif</w:t>
            </w:r>
          </w:p>
          <w:p w14:paraId="285236B8" w14:textId="2D393AD3" w:rsidR="00F67174" w:rsidRPr="00F07750" w:rsidRDefault="00F67174" w:rsidP="00F67174">
            <w:pPr>
              <w:spacing w:after="0"/>
              <w:jc w:val="both"/>
              <w:rPr>
                <w:rFonts w:ascii="Times New Roman" w:hAnsi="Times New Roman" w:cs="Times New Roman"/>
                <w:b/>
                <w:sz w:val="20"/>
                <w:szCs w:val="18"/>
              </w:rPr>
            </w:pPr>
            <w:r w:rsidRPr="00F07750">
              <w:rPr>
                <w:rFonts w:ascii="Times New Roman" w:hAnsi="Times New Roman" w:cs="Times New Roman"/>
                <w:sz w:val="20"/>
                <w:szCs w:val="18"/>
              </w:rPr>
              <w:t>Dispositif</w:t>
            </w:r>
          </w:p>
        </w:tc>
        <w:tc>
          <w:tcPr>
            <w:tcW w:w="3391" w:type="dxa"/>
            <w:vMerge/>
          </w:tcPr>
          <w:p w14:paraId="7509F21A" w14:textId="77777777" w:rsidR="00F67174" w:rsidRPr="00F67174" w:rsidRDefault="00F67174" w:rsidP="00F67174">
            <w:pPr>
              <w:tabs>
                <w:tab w:val="left" w:pos="5176"/>
              </w:tabs>
              <w:spacing w:after="0"/>
              <w:jc w:val="both"/>
              <w:rPr>
                <w:rFonts w:ascii="Times New Roman" w:hAnsi="Times New Roman" w:cs="Times New Roman"/>
                <w:b/>
                <w:bCs/>
                <w:sz w:val="18"/>
                <w:szCs w:val="18"/>
              </w:rPr>
            </w:pPr>
          </w:p>
        </w:tc>
        <w:tc>
          <w:tcPr>
            <w:tcW w:w="3696" w:type="dxa"/>
            <w:vMerge/>
          </w:tcPr>
          <w:p w14:paraId="1999D7AB" w14:textId="77777777" w:rsidR="00F67174" w:rsidRPr="00F67174" w:rsidRDefault="00F67174" w:rsidP="00F67174">
            <w:pPr>
              <w:pStyle w:val="Titre7"/>
              <w:spacing w:before="0"/>
              <w:rPr>
                <w:rFonts w:ascii="Times New Roman" w:hAnsi="Times New Roman" w:cs="Times New Roman"/>
                <w:b/>
                <w:bCs/>
                <w:sz w:val="18"/>
                <w:szCs w:val="18"/>
              </w:rPr>
            </w:pPr>
          </w:p>
        </w:tc>
      </w:tr>
      <w:tr w:rsidR="00F67174" w:rsidRPr="00F67174" w14:paraId="525D1448" w14:textId="77777777" w:rsidTr="00F07750">
        <w:trPr>
          <w:cantSplit/>
          <w:trHeight w:val="4485"/>
        </w:trPr>
        <w:tc>
          <w:tcPr>
            <w:tcW w:w="5246" w:type="dxa"/>
            <w:vMerge/>
          </w:tcPr>
          <w:p w14:paraId="40342641" w14:textId="77777777" w:rsidR="00F67174" w:rsidRPr="00F67174" w:rsidRDefault="00F67174" w:rsidP="00F67174">
            <w:pPr>
              <w:pStyle w:val="Titre1"/>
              <w:spacing w:before="0"/>
              <w:rPr>
                <w:rFonts w:ascii="Times New Roman" w:hAnsi="Times New Roman" w:cs="Times New Roman"/>
                <w:sz w:val="18"/>
                <w:szCs w:val="18"/>
              </w:rPr>
            </w:pPr>
          </w:p>
        </w:tc>
        <w:tc>
          <w:tcPr>
            <w:tcW w:w="3856" w:type="dxa"/>
            <w:gridSpan w:val="2"/>
          </w:tcPr>
          <w:p w14:paraId="2BAC5352" w14:textId="77777777" w:rsidR="00F67174" w:rsidRPr="00F07750" w:rsidRDefault="00F67174" w:rsidP="00F67174">
            <w:pPr>
              <w:tabs>
                <w:tab w:val="left" w:pos="5176"/>
              </w:tabs>
              <w:spacing w:after="0"/>
              <w:jc w:val="both"/>
              <w:rPr>
                <w:rFonts w:ascii="Times New Roman" w:hAnsi="Times New Roman" w:cs="Times New Roman"/>
                <w:b/>
                <w:bCs/>
                <w:sz w:val="20"/>
                <w:szCs w:val="18"/>
              </w:rPr>
            </w:pPr>
            <w:r w:rsidRPr="00F07750">
              <w:rPr>
                <w:rFonts w:ascii="Times New Roman" w:hAnsi="Times New Roman" w:cs="Times New Roman"/>
                <w:b/>
                <w:bCs/>
                <w:sz w:val="20"/>
                <w:szCs w:val="18"/>
              </w:rPr>
              <w:sym w:font="Wingdings" w:char="F0D8"/>
            </w:r>
            <w:r w:rsidRPr="00F07750">
              <w:rPr>
                <w:rFonts w:ascii="Times New Roman" w:hAnsi="Times New Roman" w:cs="Times New Roman"/>
                <w:b/>
                <w:bCs/>
                <w:sz w:val="20"/>
                <w:szCs w:val="18"/>
              </w:rPr>
              <w:t xml:space="preserve"> La fiche d’arrêt</w:t>
            </w:r>
          </w:p>
          <w:p w14:paraId="0D05441D"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 en préliminaire : mettre les références de l’arrêt</w:t>
            </w:r>
          </w:p>
          <w:p w14:paraId="1E12BF6A"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 les faits (dans l’ordre chronologique)</w:t>
            </w:r>
          </w:p>
          <w:p w14:paraId="504605CC"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 la procédure</w:t>
            </w:r>
          </w:p>
          <w:p w14:paraId="2959371B"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 le pourvoi</w:t>
            </w:r>
          </w:p>
          <w:p w14:paraId="5EA3D209"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 le problème juridique (sous forme de question)</w:t>
            </w:r>
          </w:p>
          <w:p w14:paraId="4DBD8B32" w14:textId="77777777" w:rsidR="00F67174" w:rsidRPr="00F07750" w:rsidRDefault="00F67174" w:rsidP="00F67174">
            <w:pPr>
              <w:spacing w:after="0"/>
              <w:jc w:val="both"/>
              <w:rPr>
                <w:rFonts w:ascii="Times New Roman" w:hAnsi="Times New Roman" w:cs="Times New Roman"/>
                <w:sz w:val="20"/>
                <w:szCs w:val="18"/>
              </w:rPr>
            </w:pPr>
            <w:r w:rsidRPr="00F07750">
              <w:rPr>
                <w:rFonts w:ascii="Times New Roman" w:hAnsi="Times New Roman" w:cs="Times New Roman"/>
                <w:sz w:val="20"/>
                <w:szCs w:val="18"/>
              </w:rPr>
              <w:t>- la solution</w:t>
            </w:r>
          </w:p>
          <w:p w14:paraId="7B91D487" w14:textId="77777777" w:rsidR="00F67174" w:rsidRPr="00F07750" w:rsidRDefault="00F67174" w:rsidP="00F67174">
            <w:pPr>
              <w:tabs>
                <w:tab w:val="left" w:pos="5176"/>
              </w:tabs>
              <w:spacing w:after="0"/>
              <w:jc w:val="both"/>
              <w:rPr>
                <w:rFonts w:ascii="Times New Roman" w:hAnsi="Times New Roman" w:cs="Times New Roman"/>
                <w:sz w:val="20"/>
                <w:szCs w:val="18"/>
              </w:rPr>
            </w:pPr>
          </w:p>
          <w:p w14:paraId="682D2A0B" w14:textId="4836402C" w:rsidR="00F67174" w:rsidRPr="00F07750" w:rsidRDefault="00F67174" w:rsidP="00F67174">
            <w:pPr>
              <w:tabs>
                <w:tab w:val="left" w:pos="5176"/>
              </w:tabs>
              <w:spacing w:after="0"/>
              <w:jc w:val="both"/>
              <w:rPr>
                <w:rFonts w:ascii="Times New Roman" w:hAnsi="Times New Roman" w:cs="Times New Roman"/>
                <w:sz w:val="20"/>
                <w:szCs w:val="18"/>
              </w:rPr>
            </w:pPr>
          </w:p>
        </w:tc>
        <w:tc>
          <w:tcPr>
            <w:tcW w:w="3391" w:type="dxa"/>
            <w:vMerge/>
          </w:tcPr>
          <w:p w14:paraId="27B2D205" w14:textId="77777777" w:rsidR="00F67174" w:rsidRPr="00F67174" w:rsidRDefault="00F67174" w:rsidP="00F67174">
            <w:pPr>
              <w:tabs>
                <w:tab w:val="left" w:pos="5176"/>
              </w:tabs>
              <w:spacing w:after="0"/>
              <w:jc w:val="both"/>
              <w:rPr>
                <w:rFonts w:ascii="Times New Roman" w:hAnsi="Times New Roman" w:cs="Times New Roman"/>
                <w:b/>
                <w:bCs/>
                <w:sz w:val="18"/>
                <w:szCs w:val="18"/>
              </w:rPr>
            </w:pPr>
          </w:p>
        </w:tc>
        <w:tc>
          <w:tcPr>
            <w:tcW w:w="3696" w:type="dxa"/>
            <w:vMerge/>
          </w:tcPr>
          <w:p w14:paraId="122FE47C" w14:textId="77777777" w:rsidR="00F67174" w:rsidRPr="00F67174" w:rsidRDefault="00F67174" w:rsidP="00F67174">
            <w:pPr>
              <w:pStyle w:val="Titre7"/>
              <w:spacing w:before="0"/>
              <w:rPr>
                <w:rFonts w:ascii="Times New Roman" w:hAnsi="Times New Roman" w:cs="Times New Roman"/>
                <w:b/>
                <w:bCs/>
                <w:sz w:val="18"/>
                <w:szCs w:val="18"/>
              </w:rPr>
            </w:pPr>
          </w:p>
        </w:tc>
      </w:tr>
    </w:tbl>
    <w:p w14:paraId="21A9C301" w14:textId="77777777" w:rsidR="00F67174" w:rsidRPr="00F67174" w:rsidRDefault="00F67174" w:rsidP="00F67174">
      <w:pPr>
        <w:spacing w:after="0"/>
        <w:rPr>
          <w:rFonts w:ascii="Times New Roman" w:hAnsi="Times New Roman" w:cs="Times New Roman"/>
          <w:sz w:val="18"/>
          <w:szCs w:val="18"/>
        </w:rPr>
      </w:pPr>
    </w:p>
    <w:p w14:paraId="4202C68C" w14:textId="77777777" w:rsidR="00E46CBC" w:rsidRPr="00CD26C2" w:rsidRDefault="00E46CBC">
      <w:pPr>
        <w:rPr>
          <w:rFonts w:ascii="Times New Roman" w:hAnsi="Times New Roman" w:cs="Times New Roman"/>
          <w:sz w:val="10"/>
          <w:szCs w:val="20"/>
        </w:rPr>
      </w:pPr>
    </w:p>
    <w:tbl>
      <w:tblPr>
        <w:tblStyle w:val="Grilledutableau"/>
        <w:tblW w:w="15877" w:type="dxa"/>
        <w:tblInd w:w="-431" w:type="dxa"/>
        <w:tblLook w:val="04A0" w:firstRow="1" w:lastRow="0" w:firstColumn="1" w:lastColumn="0" w:noHBand="0" w:noVBand="1"/>
      </w:tblPr>
      <w:tblGrid>
        <w:gridCol w:w="7939"/>
        <w:gridCol w:w="3686"/>
        <w:gridCol w:w="4252"/>
      </w:tblGrid>
      <w:tr w:rsidR="00E46CBC" w:rsidRPr="00302387" w14:paraId="24A02E6E" w14:textId="77777777" w:rsidTr="00B02754">
        <w:trPr>
          <w:trHeight w:val="580"/>
        </w:trPr>
        <w:tc>
          <w:tcPr>
            <w:tcW w:w="15877" w:type="dxa"/>
            <w:gridSpan w:val="3"/>
            <w:vAlign w:val="center"/>
          </w:tcPr>
          <w:p w14:paraId="19A3311F" w14:textId="77777777" w:rsidR="00E46CBC" w:rsidRPr="00DB629E" w:rsidRDefault="00E46CBC" w:rsidP="00B02754">
            <w:pPr>
              <w:jc w:val="center"/>
              <w:rPr>
                <w:rFonts w:ascii="Times New Roman" w:hAnsi="Times New Roman" w:cs="Times New Roman"/>
                <w:b/>
                <w:color w:val="FF0000"/>
                <w:sz w:val="20"/>
                <w:szCs w:val="20"/>
              </w:rPr>
            </w:pPr>
            <w:r w:rsidRPr="00DB629E">
              <w:rPr>
                <w:rFonts w:ascii="Times New Roman" w:hAnsi="Times New Roman" w:cs="Times New Roman"/>
                <w:b/>
                <w:color w:val="FF0000"/>
                <w:sz w:val="24"/>
                <w:szCs w:val="20"/>
              </w:rPr>
              <w:t xml:space="preserve">La hiérarchie des normes - </w:t>
            </w:r>
            <w:r w:rsidRPr="00DB629E">
              <w:rPr>
                <w:rFonts w:ascii="Times New Roman" w:eastAsia="Times New Roman" w:hAnsi="Times New Roman" w:cs="Times New Roman"/>
                <w:b/>
                <w:color w:val="4472C4" w:themeColor="accent1"/>
                <w:sz w:val="24"/>
                <w:szCs w:val="20"/>
                <w:lang w:eastAsia="fr-FR"/>
              </w:rPr>
              <w:t>III/ Sources internes à l’entreprise</w:t>
            </w:r>
          </w:p>
        </w:tc>
      </w:tr>
      <w:tr w:rsidR="00E46CBC" w:rsidRPr="00302387" w14:paraId="4543BFCD" w14:textId="77777777" w:rsidTr="00E46CBC">
        <w:trPr>
          <w:trHeight w:val="559"/>
        </w:trPr>
        <w:tc>
          <w:tcPr>
            <w:tcW w:w="7939" w:type="dxa"/>
            <w:vAlign w:val="center"/>
          </w:tcPr>
          <w:p w14:paraId="30220655" w14:textId="77777777" w:rsidR="00E46CBC" w:rsidRPr="00DB629E" w:rsidRDefault="00E46CBC" w:rsidP="00B02754">
            <w:pPr>
              <w:jc w:val="center"/>
              <w:textAlignment w:val="baseline"/>
              <w:rPr>
                <w:rFonts w:ascii="Times New Roman" w:eastAsia="Times New Roman" w:hAnsi="Times New Roman" w:cs="Times New Roman"/>
                <w:b/>
                <w:color w:val="4472C4" w:themeColor="accent1"/>
                <w:sz w:val="24"/>
                <w:szCs w:val="20"/>
                <w:lang w:eastAsia="fr-FR"/>
              </w:rPr>
            </w:pPr>
            <w:r w:rsidRPr="00DB629E">
              <w:rPr>
                <w:rFonts w:ascii="Times New Roman" w:eastAsia="Times New Roman" w:hAnsi="Times New Roman" w:cs="Times New Roman"/>
                <w:b/>
                <w:color w:val="4472C4" w:themeColor="accent1"/>
                <w:sz w:val="24"/>
                <w:szCs w:val="20"/>
                <w:lang w:eastAsia="fr-FR"/>
              </w:rPr>
              <w:t>1/ Accords et conventions collectives</w:t>
            </w:r>
          </w:p>
        </w:tc>
        <w:tc>
          <w:tcPr>
            <w:tcW w:w="3686" w:type="dxa"/>
            <w:vAlign w:val="center"/>
          </w:tcPr>
          <w:p w14:paraId="2459B296" w14:textId="77777777" w:rsidR="00E46CBC" w:rsidRPr="00DB629E" w:rsidRDefault="00E46CBC" w:rsidP="00B02754">
            <w:pPr>
              <w:jc w:val="center"/>
              <w:textAlignment w:val="baseline"/>
              <w:rPr>
                <w:rFonts w:ascii="Times New Roman" w:eastAsia="Times New Roman" w:hAnsi="Times New Roman" w:cs="Times New Roman"/>
                <w:b/>
                <w:color w:val="4472C4" w:themeColor="accent1"/>
                <w:sz w:val="24"/>
                <w:szCs w:val="20"/>
                <w:lang w:eastAsia="fr-FR"/>
              </w:rPr>
            </w:pPr>
            <w:r w:rsidRPr="00DB629E">
              <w:rPr>
                <w:rFonts w:ascii="Times New Roman" w:eastAsia="Times New Roman" w:hAnsi="Times New Roman" w:cs="Times New Roman"/>
                <w:b/>
                <w:color w:val="4472C4" w:themeColor="accent1"/>
                <w:sz w:val="24"/>
                <w:szCs w:val="20"/>
                <w:lang w:eastAsia="fr-FR"/>
              </w:rPr>
              <w:t xml:space="preserve">2/ </w:t>
            </w:r>
            <w:r>
              <w:rPr>
                <w:rFonts w:ascii="Times New Roman" w:eastAsia="Times New Roman" w:hAnsi="Times New Roman" w:cs="Times New Roman"/>
                <w:b/>
                <w:color w:val="4472C4" w:themeColor="accent1"/>
                <w:sz w:val="24"/>
                <w:szCs w:val="20"/>
                <w:lang w:eastAsia="fr-FR"/>
              </w:rPr>
              <w:t>L</w:t>
            </w:r>
            <w:r w:rsidRPr="00DB629E">
              <w:rPr>
                <w:rFonts w:ascii="Times New Roman" w:eastAsia="Times New Roman" w:hAnsi="Times New Roman" w:cs="Times New Roman"/>
                <w:b/>
                <w:color w:val="4472C4" w:themeColor="accent1"/>
                <w:sz w:val="24"/>
                <w:szCs w:val="20"/>
                <w:lang w:eastAsia="fr-FR"/>
              </w:rPr>
              <w:t>e règlement intérieur</w:t>
            </w:r>
          </w:p>
        </w:tc>
        <w:tc>
          <w:tcPr>
            <w:tcW w:w="4252" w:type="dxa"/>
            <w:vAlign w:val="center"/>
          </w:tcPr>
          <w:p w14:paraId="2024F7D1" w14:textId="77777777" w:rsidR="00E46CBC" w:rsidRPr="00DB629E" w:rsidRDefault="00E46CBC" w:rsidP="00B02754">
            <w:pPr>
              <w:jc w:val="center"/>
              <w:textAlignment w:val="baseline"/>
              <w:rPr>
                <w:rFonts w:ascii="Times New Roman" w:eastAsia="Times New Roman" w:hAnsi="Times New Roman" w:cs="Times New Roman"/>
                <w:b/>
                <w:color w:val="4472C4" w:themeColor="accent1"/>
                <w:sz w:val="24"/>
                <w:szCs w:val="20"/>
                <w:lang w:eastAsia="fr-FR"/>
              </w:rPr>
            </w:pPr>
            <w:r w:rsidRPr="00DB629E">
              <w:rPr>
                <w:rFonts w:ascii="Times New Roman" w:eastAsia="Times New Roman" w:hAnsi="Times New Roman" w:cs="Times New Roman"/>
                <w:b/>
                <w:color w:val="4472C4" w:themeColor="accent1"/>
                <w:sz w:val="24"/>
                <w:szCs w:val="20"/>
                <w:lang w:eastAsia="fr-FR"/>
              </w:rPr>
              <w:t>3/ Les usages</w:t>
            </w:r>
          </w:p>
        </w:tc>
      </w:tr>
      <w:tr w:rsidR="00E46CBC" w:rsidRPr="00302387" w14:paraId="3F37D478" w14:textId="77777777" w:rsidTr="00E46CBC">
        <w:trPr>
          <w:trHeight w:val="435"/>
        </w:trPr>
        <w:tc>
          <w:tcPr>
            <w:tcW w:w="7939" w:type="dxa"/>
          </w:tcPr>
          <w:p w14:paraId="53220220"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b/>
                <w:bCs/>
                <w:color w:val="00B050"/>
                <w:szCs w:val="18"/>
              </w:rPr>
              <w:sym w:font="Wingdings 2" w:char="F03F"/>
            </w:r>
            <w:r w:rsidRPr="00B16D72">
              <w:rPr>
                <w:rFonts w:ascii="Times New Roman" w:hAnsi="Times New Roman" w:cs="Times New Roman"/>
                <w:b/>
                <w:bCs/>
                <w:color w:val="00B050"/>
                <w:szCs w:val="18"/>
              </w:rPr>
              <w:t xml:space="preserve"> </w:t>
            </w:r>
            <w:r w:rsidRPr="00B16D72">
              <w:rPr>
                <w:rFonts w:ascii="Times New Roman" w:hAnsi="Times New Roman" w:cs="Times New Roman"/>
                <w:b/>
                <w:color w:val="00B050"/>
                <w:szCs w:val="18"/>
              </w:rPr>
              <w:t>Déf</w:t>
            </w:r>
            <w:r w:rsidRPr="00B16D72">
              <w:rPr>
                <w:rFonts w:ascii="Times New Roman" w:hAnsi="Times New Roman" w:cs="Times New Roman"/>
                <w:b/>
                <w:szCs w:val="18"/>
              </w:rPr>
              <w:t>°</w:t>
            </w:r>
            <w:r w:rsidRPr="00B16D72">
              <w:rPr>
                <w:rFonts w:ascii="Times New Roman" w:hAnsi="Times New Roman" w:cs="Times New Roman"/>
                <w:szCs w:val="18"/>
              </w:rPr>
              <w:t> : acte qui repose sur un accord de volontés entre les syndicats représentatifs des salariés et les représentants des employeurs qui s’applique à tous les salariés.</w:t>
            </w:r>
          </w:p>
          <w:p w14:paraId="5AB8599E" w14:textId="77777777" w:rsidR="00E46CBC" w:rsidRPr="00E46CBC" w:rsidRDefault="00E46CBC" w:rsidP="00B02754">
            <w:pPr>
              <w:jc w:val="both"/>
              <w:rPr>
                <w:rFonts w:ascii="Times New Roman" w:hAnsi="Times New Roman" w:cs="Times New Roman"/>
                <w:sz w:val="12"/>
                <w:szCs w:val="18"/>
              </w:rPr>
            </w:pPr>
          </w:p>
          <w:p w14:paraId="6D52F3FD"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b/>
                <w:bCs/>
                <w:color w:val="00B050"/>
                <w:szCs w:val="18"/>
              </w:rPr>
              <w:sym w:font="Wingdings 2" w:char="F03F"/>
            </w:r>
            <w:r w:rsidRPr="00B16D72">
              <w:rPr>
                <w:rFonts w:ascii="Times New Roman" w:hAnsi="Times New Roman" w:cs="Times New Roman"/>
                <w:b/>
                <w:bCs/>
                <w:color w:val="00B050"/>
                <w:szCs w:val="18"/>
              </w:rPr>
              <w:t xml:space="preserve"> </w:t>
            </w:r>
            <w:r w:rsidRPr="00B16D72">
              <w:rPr>
                <w:rFonts w:ascii="Times New Roman" w:hAnsi="Times New Roman" w:cs="Times New Roman"/>
                <w:b/>
                <w:color w:val="00B050"/>
                <w:szCs w:val="18"/>
              </w:rPr>
              <w:t>Distinction</w:t>
            </w:r>
            <w:r w:rsidRPr="00B16D72">
              <w:rPr>
                <w:rFonts w:ascii="Times New Roman" w:hAnsi="Times New Roman" w:cs="Times New Roman"/>
                <w:color w:val="00B050"/>
                <w:szCs w:val="18"/>
              </w:rPr>
              <w:t xml:space="preserve"> </w:t>
            </w:r>
            <w:r w:rsidRPr="00F67174">
              <w:rPr>
                <w:rFonts w:ascii="Times New Roman" w:hAnsi="Times New Roman" w:cs="Times New Roman"/>
                <w:b/>
                <w:color w:val="FF0000"/>
                <w:szCs w:val="18"/>
              </w:rPr>
              <w:t>L 2221-1</w:t>
            </w:r>
          </w:p>
          <w:p w14:paraId="226718D6"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b/>
                <w:i/>
                <w:szCs w:val="18"/>
              </w:rPr>
              <w:t>Convention</w:t>
            </w:r>
            <w:r w:rsidRPr="00B16D72">
              <w:rPr>
                <w:rFonts w:ascii="Times New Roman" w:hAnsi="Times New Roman" w:cs="Times New Roman"/>
                <w:szCs w:val="18"/>
              </w:rPr>
              <w:t> : texte général</w:t>
            </w:r>
          </w:p>
          <w:p w14:paraId="6830A12E"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b/>
                <w:i/>
                <w:szCs w:val="18"/>
              </w:rPr>
              <w:t>Accord</w:t>
            </w:r>
            <w:r w:rsidRPr="00B16D72">
              <w:rPr>
                <w:rFonts w:ascii="Times New Roman" w:hAnsi="Times New Roman" w:cs="Times New Roman"/>
                <w:szCs w:val="18"/>
              </w:rPr>
              <w:t> : particulier comme l’accord sur le stress</w:t>
            </w:r>
          </w:p>
          <w:p w14:paraId="2CA460F1" w14:textId="77777777" w:rsidR="00E46CBC" w:rsidRPr="00E46CBC" w:rsidRDefault="00E46CBC" w:rsidP="00B02754">
            <w:pPr>
              <w:jc w:val="both"/>
              <w:rPr>
                <w:rFonts w:ascii="Times New Roman" w:hAnsi="Times New Roman" w:cs="Times New Roman"/>
                <w:sz w:val="10"/>
                <w:szCs w:val="18"/>
              </w:rPr>
            </w:pPr>
          </w:p>
          <w:p w14:paraId="3927C15D" w14:textId="77777777" w:rsidR="00E46CBC" w:rsidRPr="00B16D72" w:rsidRDefault="00E46CBC" w:rsidP="00B02754">
            <w:pPr>
              <w:jc w:val="both"/>
              <w:rPr>
                <w:rFonts w:ascii="Times New Roman" w:hAnsi="Times New Roman" w:cs="Times New Roman"/>
                <w:color w:val="00B050"/>
                <w:szCs w:val="18"/>
              </w:rPr>
            </w:pPr>
            <w:r w:rsidRPr="00B16D72">
              <w:rPr>
                <w:rFonts w:ascii="Times New Roman" w:hAnsi="Times New Roman" w:cs="Times New Roman"/>
                <w:b/>
                <w:bCs/>
                <w:color w:val="00B050"/>
                <w:szCs w:val="18"/>
              </w:rPr>
              <w:sym w:font="Wingdings 2" w:char="F03F"/>
            </w:r>
            <w:r w:rsidRPr="00B16D72">
              <w:rPr>
                <w:rFonts w:ascii="Times New Roman" w:hAnsi="Times New Roman" w:cs="Times New Roman"/>
                <w:b/>
                <w:bCs/>
                <w:color w:val="00B050"/>
                <w:szCs w:val="18"/>
              </w:rPr>
              <w:t xml:space="preserve"> </w:t>
            </w:r>
            <w:r w:rsidRPr="00B16D72">
              <w:rPr>
                <w:rFonts w:ascii="Times New Roman" w:hAnsi="Times New Roman" w:cs="Times New Roman"/>
                <w:b/>
                <w:color w:val="00B050"/>
                <w:szCs w:val="18"/>
              </w:rPr>
              <w:t>Signataires</w:t>
            </w:r>
          </w:p>
          <w:p w14:paraId="6AA9D3F1" w14:textId="77777777" w:rsidR="00E46CBC" w:rsidRDefault="00E46CBC" w:rsidP="00B02754">
            <w:pPr>
              <w:jc w:val="both"/>
              <w:rPr>
                <w:rFonts w:ascii="Times New Roman" w:hAnsi="Times New Roman" w:cs="Times New Roman"/>
                <w:szCs w:val="18"/>
              </w:rPr>
            </w:pPr>
            <w:r>
              <w:rPr>
                <w:rFonts w:ascii="Times New Roman" w:hAnsi="Times New Roman" w:cs="Times New Roman"/>
                <w:szCs w:val="18"/>
              </w:rPr>
              <w:t xml:space="preserve">   </w:t>
            </w:r>
            <w:r w:rsidRPr="00DB629E">
              <w:rPr>
                <w:rFonts w:ascii="Times New Roman" w:hAnsi="Times New Roman" w:cs="Times New Roman"/>
                <w:iCs/>
                <w:sz w:val="24"/>
                <w:szCs w:val="18"/>
              </w:rPr>
              <w:sym w:font="Wingdings" w:char="F0C4"/>
            </w:r>
            <w:r>
              <w:rPr>
                <w:rFonts w:ascii="Times New Roman" w:hAnsi="Times New Roman" w:cs="Times New Roman"/>
                <w:iCs/>
                <w:sz w:val="24"/>
                <w:szCs w:val="18"/>
              </w:rPr>
              <w:t xml:space="preserve"> </w:t>
            </w:r>
            <w:r w:rsidRPr="00E46CBC">
              <w:rPr>
                <w:rFonts w:ascii="Times New Roman" w:hAnsi="Times New Roman" w:cs="Times New Roman"/>
                <w:b/>
                <w:szCs w:val="18"/>
              </w:rPr>
              <w:t>Pour les salariés</w:t>
            </w:r>
            <w:r w:rsidRPr="00B16D72">
              <w:rPr>
                <w:rFonts w:ascii="Times New Roman" w:hAnsi="Times New Roman" w:cs="Times New Roman"/>
                <w:szCs w:val="18"/>
              </w:rPr>
              <w:t xml:space="preserve"> : </w:t>
            </w:r>
          </w:p>
          <w:p w14:paraId="37416099" w14:textId="77777777" w:rsidR="00E46CBC" w:rsidRDefault="00E46CBC" w:rsidP="00B02754">
            <w:pPr>
              <w:pStyle w:val="Paragraphedeliste"/>
              <w:numPr>
                <w:ilvl w:val="0"/>
                <w:numId w:val="3"/>
              </w:numPr>
              <w:jc w:val="both"/>
              <w:rPr>
                <w:rFonts w:ascii="Times New Roman" w:hAnsi="Times New Roman" w:cs="Times New Roman"/>
                <w:szCs w:val="18"/>
              </w:rPr>
            </w:pPr>
            <w:proofErr w:type="gramStart"/>
            <w:r w:rsidRPr="00E46CBC">
              <w:rPr>
                <w:rFonts w:ascii="Times New Roman" w:hAnsi="Times New Roman" w:cs="Times New Roman"/>
                <w:szCs w:val="18"/>
              </w:rPr>
              <w:t>en</w:t>
            </w:r>
            <w:proofErr w:type="gramEnd"/>
            <w:r w:rsidRPr="00E46CBC">
              <w:rPr>
                <w:rFonts w:ascii="Times New Roman" w:hAnsi="Times New Roman" w:cs="Times New Roman"/>
                <w:szCs w:val="18"/>
              </w:rPr>
              <w:t xml:space="preserve"> principe les syndicats représentatifs</w:t>
            </w:r>
          </w:p>
          <w:p w14:paraId="4531CF06" w14:textId="7AAC18D3" w:rsidR="00E46CBC" w:rsidRPr="00E46CBC" w:rsidRDefault="00E46CBC" w:rsidP="00B02754">
            <w:pPr>
              <w:pStyle w:val="Paragraphedeliste"/>
              <w:numPr>
                <w:ilvl w:val="0"/>
                <w:numId w:val="3"/>
              </w:numPr>
              <w:jc w:val="both"/>
              <w:rPr>
                <w:rFonts w:ascii="Times New Roman" w:hAnsi="Times New Roman" w:cs="Times New Roman"/>
                <w:szCs w:val="18"/>
              </w:rPr>
            </w:pPr>
            <w:proofErr w:type="gramStart"/>
            <w:r w:rsidRPr="00E46CBC">
              <w:rPr>
                <w:rFonts w:ascii="Times New Roman" w:hAnsi="Times New Roman" w:cs="Times New Roman"/>
                <w:szCs w:val="18"/>
              </w:rPr>
              <w:t>mais</w:t>
            </w:r>
            <w:proofErr w:type="gramEnd"/>
            <w:r w:rsidRPr="00E46CBC">
              <w:rPr>
                <w:rFonts w:ascii="Times New Roman" w:hAnsi="Times New Roman" w:cs="Times New Roman"/>
                <w:szCs w:val="18"/>
              </w:rPr>
              <w:t xml:space="preserve"> les ordonnances facilitent la négociation sans syndicat et introduisent le référendum d’entreprise</w:t>
            </w:r>
          </w:p>
          <w:p w14:paraId="020274F2" w14:textId="6E1AA739" w:rsidR="00E46CBC" w:rsidRDefault="00E46CBC" w:rsidP="00B02754">
            <w:pPr>
              <w:jc w:val="both"/>
              <w:rPr>
                <w:rFonts w:ascii="Times New Roman" w:hAnsi="Times New Roman" w:cs="Times New Roman"/>
                <w:szCs w:val="18"/>
              </w:rPr>
            </w:pPr>
            <w:r>
              <w:rPr>
                <w:rFonts w:ascii="Times New Roman" w:hAnsi="Times New Roman" w:cs="Times New Roman"/>
                <w:szCs w:val="18"/>
              </w:rPr>
              <w:t xml:space="preserve">   </w:t>
            </w:r>
            <w:r w:rsidRPr="00DB629E">
              <w:rPr>
                <w:rFonts w:ascii="Times New Roman" w:hAnsi="Times New Roman" w:cs="Times New Roman"/>
                <w:iCs/>
                <w:sz w:val="24"/>
                <w:szCs w:val="18"/>
              </w:rPr>
              <w:sym w:font="Wingdings" w:char="F0C4"/>
            </w:r>
            <w:r>
              <w:rPr>
                <w:rFonts w:ascii="Times New Roman" w:hAnsi="Times New Roman" w:cs="Times New Roman"/>
                <w:iCs/>
                <w:sz w:val="24"/>
                <w:szCs w:val="18"/>
              </w:rPr>
              <w:t xml:space="preserve"> </w:t>
            </w:r>
            <w:r w:rsidRPr="00E46CBC">
              <w:rPr>
                <w:rFonts w:ascii="Times New Roman" w:hAnsi="Times New Roman" w:cs="Times New Roman"/>
                <w:b/>
                <w:szCs w:val="18"/>
              </w:rPr>
              <w:t>Pour l’employeur</w:t>
            </w:r>
            <w:r w:rsidRPr="00B16D72">
              <w:rPr>
                <w:rFonts w:ascii="Times New Roman" w:hAnsi="Times New Roman" w:cs="Times New Roman"/>
                <w:szCs w:val="18"/>
              </w:rPr>
              <w:t> : l’employeur ou syndicat selon niveau de négociation</w:t>
            </w:r>
          </w:p>
          <w:p w14:paraId="07C115F2" w14:textId="77777777" w:rsidR="00E46CBC" w:rsidRDefault="00E46CBC" w:rsidP="00E46CBC">
            <w:pPr>
              <w:jc w:val="both"/>
              <w:rPr>
                <w:rFonts w:ascii="Times New Roman" w:hAnsi="Times New Roman" w:cs="Times New Roman"/>
                <w:szCs w:val="18"/>
              </w:rPr>
            </w:pPr>
          </w:p>
          <w:p w14:paraId="6BD72A20" w14:textId="77777777" w:rsidR="00E46CBC" w:rsidRDefault="00E46CBC" w:rsidP="00E46CBC">
            <w:pPr>
              <w:jc w:val="both"/>
              <w:rPr>
                <w:rFonts w:ascii="Times New Roman" w:hAnsi="Times New Roman" w:cs="Times New Roman"/>
                <w:szCs w:val="18"/>
              </w:rPr>
            </w:pPr>
            <w:r w:rsidRPr="00B16D72">
              <w:rPr>
                <w:rFonts w:ascii="Times New Roman" w:hAnsi="Times New Roman" w:cs="Times New Roman"/>
                <w:b/>
                <w:bCs/>
                <w:color w:val="00B050"/>
                <w:szCs w:val="18"/>
              </w:rPr>
              <w:sym w:font="Wingdings 2" w:char="F03F"/>
            </w:r>
            <w:r w:rsidRPr="00B16D72">
              <w:rPr>
                <w:rFonts w:ascii="Times New Roman" w:hAnsi="Times New Roman" w:cs="Times New Roman"/>
                <w:b/>
                <w:bCs/>
                <w:color w:val="00B050"/>
                <w:szCs w:val="18"/>
              </w:rPr>
              <w:t xml:space="preserve"> </w:t>
            </w:r>
            <w:r>
              <w:rPr>
                <w:rFonts w:ascii="Times New Roman" w:hAnsi="Times New Roman" w:cs="Times New Roman"/>
                <w:b/>
                <w:bCs/>
                <w:color w:val="00B050"/>
                <w:szCs w:val="18"/>
              </w:rPr>
              <w:t xml:space="preserve"> </w:t>
            </w:r>
            <w:r w:rsidRPr="00E46CBC">
              <w:rPr>
                <w:rFonts w:ascii="Times New Roman" w:hAnsi="Times New Roman" w:cs="Times New Roman"/>
                <w:b/>
                <w:color w:val="00B050"/>
                <w:szCs w:val="18"/>
              </w:rPr>
              <w:t>Règles de négociation</w:t>
            </w:r>
            <w:r w:rsidRPr="00E46CBC">
              <w:rPr>
                <w:rFonts w:ascii="Times New Roman" w:hAnsi="Times New Roman" w:cs="Times New Roman"/>
                <w:color w:val="00B050"/>
                <w:szCs w:val="18"/>
              </w:rPr>
              <w:t xml:space="preserve"> </w:t>
            </w:r>
          </w:p>
          <w:p w14:paraId="273713E2" w14:textId="6F3572F7" w:rsidR="00E46CBC" w:rsidRDefault="00E46CBC" w:rsidP="00E46CBC">
            <w:pPr>
              <w:pStyle w:val="Paragraphedeliste"/>
              <w:numPr>
                <w:ilvl w:val="0"/>
                <w:numId w:val="3"/>
              </w:numPr>
              <w:jc w:val="both"/>
              <w:rPr>
                <w:rFonts w:ascii="Times New Roman" w:hAnsi="Times New Roman" w:cs="Times New Roman"/>
                <w:szCs w:val="18"/>
              </w:rPr>
            </w:pPr>
            <w:r w:rsidRPr="00E46CBC">
              <w:rPr>
                <w:rFonts w:ascii="Times New Roman" w:hAnsi="Times New Roman" w:cs="Times New Roman"/>
                <w:szCs w:val="18"/>
              </w:rPr>
              <w:t>10, 30 et 50 %</w:t>
            </w:r>
          </w:p>
          <w:p w14:paraId="70886C82" w14:textId="00223F36" w:rsidR="00E46CBC" w:rsidRPr="00E46CBC" w:rsidRDefault="00E46CBC" w:rsidP="00E46CBC">
            <w:pPr>
              <w:pStyle w:val="Paragraphedeliste"/>
              <w:numPr>
                <w:ilvl w:val="0"/>
                <w:numId w:val="3"/>
              </w:numPr>
              <w:jc w:val="both"/>
              <w:rPr>
                <w:rFonts w:ascii="Times New Roman" w:hAnsi="Times New Roman" w:cs="Times New Roman"/>
                <w:szCs w:val="18"/>
              </w:rPr>
            </w:pPr>
            <w:r>
              <w:rPr>
                <w:rFonts w:ascii="Times New Roman" w:hAnsi="Times New Roman" w:cs="Times New Roman"/>
                <w:szCs w:val="18"/>
              </w:rPr>
              <w:t>Pour les accords d’entreprise, accord majoritaire</w:t>
            </w:r>
          </w:p>
          <w:p w14:paraId="334D0CDB" w14:textId="77777777" w:rsidR="00E46CBC" w:rsidRPr="00E46CBC" w:rsidRDefault="00E46CBC" w:rsidP="00B02754">
            <w:pPr>
              <w:jc w:val="both"/>
              <w:rPr>
                <w:rFonts w:ascii="Times New Roman" w:hAnsi="Times New Roman" w:cs="Times New Roman"/>
                <w:b/>
                <w:sz w:val="4"/>
                <w:szCs w:val="18"/>
              </w:rPr>
            </w:pPr>
          </w:p>
          <w:p w14:paraId="2DF2F618"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b/>
                <w:bCs/>
                <w:color w:val="00B050"/>
                <w:szCs w:val="18"/>
              </w:rPr>
              <w:sym w:font="Wingdings 2" w:char="F03F"/>
            </w:r>
            <w:r w:rsidRPr="00B16D72">
              <w:rPr>
                <w:rFonts w:ascii="Times New Roman" w:hAnsi="Times New Roman" w:cs="Times New Roman"/>
                <w:b/>
                <w:bCs/>
                <w:color w:val="00B050"/>
                <w:szCs w:val="18"/>
              </w:rPr>
              <w:t xml:space="preserve"> 5 niveaux possibles de négociation </w:t>
            </w:r>
            <w:r w:rsidRPr="00B16D72">
              <w:rPr>
                <w:rFonts w:ascii="Times New Roman" w:hAnsi="Times New Roman" w:cs="Times New Roman"/>
                <w:b/>
                <w:bCs/>
                <w:szCs w:val="18"/>
              </w:rPr>
              <w:t>:</w:t>
            </w:r>
            <w:r w:rsidRPr="00B16D72">
              <w:rPr>
                <w:rFonts w:ascii="Times New Roman" w:hAnsi="Times New Roman" w:cs="Times New Roman"/>
                <w:szCs w:val="18"/>
              </w:rPr>
              <w:t xml:space="preserve"> </w:t>
            </w:r>
          </w:p>
          <w:p w14:paraId="5CD7BA9A"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szCs w:val="18"/>
              </w:rPr>
              <w:t>- collective nationale</w:t>
            </w:r>
          </w:p>
          <w:p w14:paraId="5B1E9583"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szCs w:val="18"/>
              </w:rPr>
              <w:t>-  branche d’activité</w:t>
            </w:r>
          </w:p>
          <w:p w14:paraId="3F5AAE30"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szCs w:val="18"/>
              </w:rPr>
              <w:t>- groupe</w:t>
            </w:r>
          </w:p>
          <w:p w14:paraId="14D93AFC"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szCs w:val="18"/>
              </w:rPr>
              <w:t>- entreprise</w:t>
            </w:r>
          </w:p>
          <w:p w14:paraId="6CB89D53" w14:textId="77777777" w:rsidR="00E46CBC" w:rsidRPr="00B16D72" w:rsidRDefault="00E46CBC" w:rsidP="00B02754">
            <w:pPr>
              <w:jc w:val="both"/>
              <w:rPr>
                <w:rFonts w:ascii="Times New Roman" w:hAnsi="Times New Roman" w:cs="Times New Roman"/>
                <w:szCs w:val="18"/>
              </w:rPr>
            </w:pPr>
            <w:r w:rsidRPr="00B16D72">
              <w:rPr>
                <w:rFonts w:ascii="Times New Roman" w:hAnsi="Times New Roman" w:cs="Times New Roman"/>
                <w:szCs w:val="18"/>
              </w:rPr>
              <w:t>- établissement</w:t>
            </w:r>
          </w:p>
          <w:p w14:paraId="017879CF" w14:textId="77777777" w:rsidR="00E46CBC" w:rsidRPr="00E46CBC" w:rsidRDefault="00E46CBC" w:rsidP="00B02754">
            <w:pPr>
              <w:jc w:val="both"/>
              <w:rPr>
                <w:rFonts w:ascii="Times New Roman" w:hAnsi="Times New Roman" w:cs="Times New Roman"/>
                <w:sz w:val="10"/>
                <w:szCs w:val="18"/>
              </w:rPr>
            </w:pPr>
          </w:p>
          <w:p w14:paraId="1B38889F" w14:textId="3A88CC09" w:rsidR="00E46CBC" w:rsidRPr="00E46CBC" w:rsidRDefault="00E46CBC" w:rsidP="00E46CBC">
            <w:pPr>
              <w:jc w:val="both"/>
              <w:rPr>
                <w:rFonts w:ascii="Times New Roman" w:hAnsi="Times New Roman" w:cs="Times New Roman"/>
                <w:b/>
                <w:color w:val="00B050"/>
                <w:szCs w:val="18"/>
              </w:rPr>
            </w:pPr>
            <w:r w:rsidRPr="00B16D72">
              <w:rPr>
                <w:rFonts w:ascii="Times New Roman" w:hAnsi="Times New Roman" w:cs="Times New Roman"/>
                <w:b/>
                <w:bCs/>
                <w:color w:val="00B050"/>
                <w:szCs w:val="18"/>
              </w:rPr>
              <w:sym w:font="Wingdings 2" w:char="F03F"/>
            </w:r>
            <w:r w:rsidRPr="00B16D72">
              <w:rPr>
                <w:rFonts w:ascii="Times New Roman" w:hAnsi="Times New Roman" w:cs="Times New Roman"/>
                <w:b/>
                <w:bCs/>
                <w:color w:val="00B050"/>
                <w:szCs w:val="18"/>
              </w:rPr>
              <w:t xml:space="preserve"> </w:t>
            </w:r>
            <w:r w:rsidRPr="00B16D72">
              <w:rPr>
                <w:rFonts w:ascii="Times New Roman" w:hAnsi="Times New Roman" w:cs="Times New Roman"/>
                <w:b/>
                <w:color w:val="00B050"/>
                <w:szCs w:val="18"/>
              </w:rPr>
              <w:t>Problème de conflit de normes</w:t>
            </w:r>
          </w:p>
          <w:p w14:paraId="62DDE92B" w14:textId="77777777" w:rsidR="00E46CBC" w:rsidRPr="00B16D72" w:rsidRDefault="00E46CBC" w:rsidP="00B02754">
            <w:pPr>
              <w:pStyle w:val="Titre4"/>
              <w:jc w:val="both"/>
              <w:outlineLvl w:val="3"/>
              <w:rPr>
                <w:i w:val="0"/>
                <w:sz w:val="22"/>
                <w:szCs w:val="18"/>
              </w:rPr>
            </w:pPr>
            <w:r w:rsidRPr="00F67174">
              <w:rPr>
                <w:b/>
                <w:i w:val="0"/>
                <w:color w:val="FF0000"/>
                <w:sz w:val="22"/>
                <w:szCs w:val="18"/>
              </w:rPr>
              <w:t xml:space="preserve">Loi El </w:t>
            </w:r>
            <w:proofErr w:type="spellStart"/>
            <w:r w:rsidRPr="00F67174">
              <w:rPr>
                <w:b/>
                <w:i w:val="0"/>
                <w:color w:val="FF0000"/>
                <w:sz w:val="22"/>
                <w:szCs w:val="18"/>
              </w:rPr>
              <w:t>Komhri</w:t>
            </w:r>
            <w:proofErr w:type="spellEnd"/>
            <w:r w:rsidRPr="00F67174">
              <w:rPr>
                <w:b/>
                <w:i w:val="0"/>
                <w:color w:val="FF0000"/>
                <w:sz w:val="22"/>
                <w:szCs w:val="18"/>
              </w:rPr>
              <w:t xml:space="preserve"> 8/8/2016</w:t>
            </w:r>
            <w:r w:rsidRPr="00F67174">
              <w:rPr>
                <w:i w:val="0"/>
                <w:color w:val="FF0000"/>
                <w:sz w:val="22"/>
                <w:szCs w:val="18"/>
              </w:rPr>
              <w:t xml:space="preserve"> </w:t>
            </w:r>
            <w:r w:rsidRPr="00B16D72">
              <w:rPr>
                <w:i w:val="0"/>
                <w:sz w:val="22"/>
                <w:szCs w:val="18"/>
              </w:rPr>
              <w:t>donne une place importante à la négociation en entreprise.</w:t>
            </w:r>
          </w:p>
          <w:p w14:paraId="7646F34E" w14:textId="77777777" w:rsidR="00E46CBC" w:rsidRPr="00B16D72" w:rsidRDefault="00E46CBC" w:rsidP="00B02754">
            <w:pPr>
              <w:rPr>
                <w:rFonts w:ascii="Times New Roman" w:hAnsi="Times New Roman" w:cs="Times New Roman"/>
                <w:szCs w:val="18"/>
              </w:rPr>
            </w:pPr>
            <w:r w:rsidRPr="00B16D72">
              <w:rPr>
                <w:rFonts w:ascii="Times New Roman" w:hAnsi="Times New Roman" w:cs="Times New Roman"/>
                <w:szCs w:val="18"/>
              </w:rPr>
              <w:t>Les règles de négociations exigent un accord majoritaire mais avec des possibilités d’y déroger.</w:t>
            </w:r>
          </w:p>
          <w:p w14:paraId="1AF0EBA1" w14:textId="77777777" w:rsidR="00E46CBC" w:rsidRPr="00F67174" w:rsidRDefault="00E46CBC" w:rsidP="00B02754">
            <w:pPr>
              <w:rPr>
                <w:rFonts w:ascii="Times New Roman" w:hAnsi="Times New Roman" w:cs="Times New Roman"/>
                <w:b/>
                <w:color w:val="FF0000"/>
                <w:szCs w:val="18"/>
              </w:rPr>
            </w:pPr>
            <w:r w:rsidRPr="00F67174">
              <w:rPr>
                <w:rFonts w:ascii="Times New Roman" w:hAnsi="Times New Roman" w:cs="Times New Roman"/>
                <w:b/>
                <w:color w:val="FF0000"/>
                <w:szCs w:val="18"/>
              </w:rPr>
              <w:t xml:space="preserve">Les ordonnances 31/8/2017 </w:t>
            </w:r>
          </w:p>
          <w:p w14:paraId="278C2F5F" w14:textId="77777777" w:rsidR="00E46CBC" w:rsidRPr="00B16D72" w:rsidRDefault="00E46CBC" w:rsidP="00B02754">
            <w:pPr>
              <w:pStyle w:val="Titre4"/>
              <w:jc w:val="both"/>
              <w:outlineLvl w:val="3"/>
              <w:rPr>
                <w:i w:val="0"/>
                <w:sz w:val="22"/>
                <w:szCs w:val="18"/>
              </w:rPr>
            </w:pPr>
            <w:r w:rsidRPr="00B16D72">
              <w:rPr>
                <w:i w:val="0"/>
                <w:sz w:val="22"/>
                <w:szCs w:val="18"/>
              </w:rPr>
              <w:t>Privilégient l’accord d’entreprise / accord de branche</w:t>
            </w:r>
          </w:p>
          <w:p w14:paraId="4802059C" w14:textId="77777777" w:rsidR="00E46CBC" w:rsidRPr="00B16D72" w:rsidRDefault="00E46CBC" w:rsidP="00B02754">
            <w:pPr>
              <w:rPr>
                <w:rFonts w:ascii="Times New Roman" w:hAnsi="Times New Roman" w:cs="Times New Roman"/>
              </w:rPr>
            </w:pPr>
            <w:proofErr w:type="spellStart"/>
            <w:r w:rsidRPr="00B16D72">
              <w:rPr>
                <w:rFonts w:ascii="Times New Roman" w:hAnsi="Times New Roman" w:cs="Times New Roman"/>
              </w:rPr>
              <w:t>Tryptique</w:t>
            </w:r>
            <w:proofErr w:type="spellEnd"/>
            <w:r w:rsidRPr="00B16D72">
              <w:rPr>
                <w:rFonts w:ascii="Times New Roman" w:hAnsi="Times New Roman" w:cs="Times New Roman"/>
              </w:rPr>
              <w:t> : OP/Accord/supplétif</w:t>
            </w:r>
          </w:p>
          <w:p w14:paraId="33317273" w14:textId="77777777" w:rsidR="00E46CBC" w:rsidRDefault="00E46CBC" w:rsidP="00B02754">
            <w:pPr>
              <w:spacing w:after="360"/>
              <w:jc w:val="both"/>
              <w:textAlignment w:val="baseline"/>
              <w:rPr>
                <w:rFonts w:ascii="Times New Roman" w:eastAsia="Times New Roman" w:hAnsi="Times New Roman" w:cs="Times New Roman"/>
                <w:color w:val="333333"/>
                <w:szCs w:val="20"/>
                <w:lang w:eastAsia="fr-FR"/>
              </w:rPr>
            </w:pPr>
          </w:p>
          <w:p w14:paraId="109E110F" w14:textId="2D0851A8" w:rsidR="00E46CBC" w:rsidRPr="00B16D72" w:rsidRDefault="00E46CBC" w:rsidP="00B02754">
            <w:pPr>
              <w:spacing w:after="360"/>
              <w:jc w:val="both"/>
              <w:textAlignment w:val="baseline"/>
              <w:rPr>
                <w:rFonts w:ascii="Times New Roman" w:eastAsia="Times New Roman" w:hAnsi="Times New Roman" w:cs="Times New Roman"/>
                <w:color w:val="333333"/>
                <w:szCs w:val="20"/>
                <w:lang w:eastAsia="fr-FR"/>
              </w:rPr>
            </w:pPr>
          </w:p>
        </w:tc>
        <w:tc>
          <w:tcPr>
            <w:tcW w:w="3686" w:type="dxa"/>
          </w:tcPr>
          <w:p w14:paraId="1B0128B2" w14:textId="51ED3905" w:rsidR="00E46CBC" w:rsidRDefault="00E46CBC" w:rsidP="00B02754">
            <w:pPr>
              <w:jc w:val="both"/>
              <w:rPr>
                <w:rFonts w:ascii="Times New Roman" w:hAnsi="Times New Roman" w:cs="Times New Roman"/>
                <w:b/>
                <w:color w:val="FF0000"/>
                <w:szCs w:val="18"/>
              </w:rPr>
            </w:pPr>
            <w:r w:rsidRPr="00B16D72">
              <w:rPr>
                <w:rFonts w:ascii="Times New Roman" w:hAnsi="Times New Roman" w:cs="Times New Roman"/>
                <w:b/>
                <w:bCs/>
                <w:szCs w:val="18"/>
              </w:rPr>
              <w:sym w:font="Wingdings 2" w:char="F03F"/>
            </w:r>
            <w:r w:rsidRPr="00B16D72">
              <w:rPr>
                <w:rFonts w:ascii="Times New Roman" w:hAnsi="Times New Roman" w:cs="Times New Roman"/>
                <w:b/>
                <w:bCs/>
                <w:szCs w:val="18"/>
              </w:rPr>
              <w:t xml:space="preserve"> </w:t>
            </w:r>
            <w:proofErr w:type="gramStart"/>
            <w:r w:rsidRPr="00B16D72">
              <w:rPr>
                <w:rFonts w:ascii="Times New Roman" w:hAnsi="Times New Roman" w:cs="Times New Roman"/>
                <w:b/>
                <w:bCs/>
                <w:szCs w:val="18"/>
              </w:rPr>
              <w:t>textes</w:t>
            </w:r>
            <w:proofErr w:type="gramEnd"/>
            <w:r w:rsidRPr="00B16D72">
              <w:rPr>
                <w:rFonts w:ascii="Times New Roman" w:hAnsi="Times New Roman" w:cs="Times New Roman"/>
                <w:b/>
                <w:bCs/>
                <w:szCs w:val="18"/>
              </w:rPr>
              <w:t xml:space="preserve"> : </w:t>
            </w:r>
            <w:r w:rsidRPr="00F67174">
              <w:rPr>
                <w:rFonts w:ascii="Times New Roman" w:hAnsi="Times New Roman" w:cs="Times New Roman"/>
                <w:b/>
                <w:color w:val="FF0000"/>
                <w:szCs w:val="18"/>
              </w:rPr>
              <w:t>ART.L. 1321-1 ; 4122-1 : 1321-2,6,3</w:t>
            </w:r>
          </w:p>
          <w:p w14:paraId="14B161C4" w14:textId="77777777" w:rsidR="00B02754" w:rsidRDefault="00B02754" w:rsidP="00B02754">
            <w:pPr>
              <w:jc w:val="both"/>
              <w:rPr>
                <w:rFonts w:ascii="Times New Roman" w:hAnsi="Times New Roman" w:cs="Times New Roman"/>
                <w:szCs w:val="18"/>
              </w:rPr>
            </w:pPr>
          </w:p>
          <w:p w14:paraId="1682E9A4" w14:textId="77777777" w:rsidR="00E46CBC" w:rsidRPr="00B16D72" w:rsidRDefault="00E46CBC" w:rsidP="00B02754">
            <w:pPr>
              <w:jc w:val="both"/>
              <w:rPr>
                <w:rFonts w:ascii="Times New Roman" w:hAnsi="Times New Roman" w:cs="Times New Roman"/>
                <w:szCs w:val="18"/>
              </w:rPr>
            </w:pPr>
          </w:p>
          <w:p w14:paraId="3749FC2A" w14:textId="77777777" w:rsidR="00E46CBC" w:rsidRDefault="00E46CBC" w:rsidP="00F67174">
            <w:pPr>
              <w:jc w:val="both"/>
              <w:rPr>
                <w:rFonts w:ascii="Times New Roman" w:hAnsi="Times New Roman" w:cs="Times New Roman"/>
                <w:szCs w:val="18"/>
              </w:rPr>
            </w:pPr>
            <w:r w:rsidRPr="00B16D72">
              <w:rPr>
                <w:rFonts w:ascii="Times New Roman" w:hAnsi="Times New Roman" w:cs="Times New Roman"/>
                <w:b/>
                <w:bCs/>
                <w:szCs w:val="18"/>
              </w:rPr>
              <w:sym w:font="Wingdings 2" w:char="F03F"/>
            </w:r>
            <w:r w:rsidRPr="00B16D72">
              <w:rPr>
                <w:rFonts w:ascii="Times New Roman" w:hAnsi="Times New Roman" w:cs="Times New Roman"/>
                <w:b/>
                <w:bCs/>
                <w:szCs w:val="18"/>
              </w:rPr>
              <w:t xml:space="preserve"> </w:t>
            </w:r>
            <w:r w:rsidRPr="00B16D72">
              <w:rPr>
                <w:rFonts w:ascii="Times New Roman" w:hAnsi="Times New Roman" w:cs="Times New Roman"/>
                <w:b/>
                <w:szCs w:val="18"/>
              </w:rPr>
              <w:t>Obligatoire</w:t>
            </w:r>
            <w:r w:rsidRPr="00B16D72">
              <w:rPr>
                <w:rFonts w:ascii="Times New Roman" w:hAnsi="Times New Roman" w:cs="Times New Roman"/>
                <w:szCs w:val="18"/>
              </w:rPr>
              <w:t xml:space="preserve"> dans les entreprises de plus de 20 salariés</w:t>
            </w:r>
          </w:p>
          <w:p w14:paraId="2C5BAAF4" w14:textId="77777777" w:rsidR="00E46CBC" w:rsidRPr="00B16D72" w:rsidRDefault="00E46CBC" w:rsidP="00F67174">
            <w:pPr>
              <w:jc w:val="both"/>
              <w:rPr>
                <w:rFonts w:ascii="Times New Roman" w:hAnsi="Times New Roman" w:cs="Times New Roman"/>
                <w:szCs w:val="18"/>
              </w:rPr>
            </w:pPr>
          </w:p>
          <w:p w14:paraId="53BA285C" w14:textId="77777777" w:rsidR="00E46CBC" w:rsidRDefault="00E46CBC" w:rsidP="00F67174">
            <w:pPr>
              <w:jc w:val="both"/>
              <w:rPr>
                <w:rFonts w:ascii="Times New Roman" w:hAnsi="Times New Roman" w:cs="Times New Roman"/>
                <w:szCs w:val="18"/>
              </w:rPr>
            </w:pPr>
            <w:r w:rsidRPr="00B16D72">
              <w:rPr>
                <w:rFonts w:ascii="Times New Roman" w:hAnsi="Times New Roman" w:cs="Times New Roman"/>
                <w:b/>
                <w:bCs/>
                <w:szCs w:val="18"/>
              </w:rPr>
              <w:sym w:font="Wingdings 2" w:char="F03F"/>
            </w:r>
            <w:r w:rsidRPr="00B16D72">
              <w:rPr>
                <w:rFonts w:ascii="Times New Roman" w:hAnsi="Times New Roman" w:cs="Times New Roman"/>
                <w:b/>
                <w:bCs/>
                <w:szCs w:val="18"/>
              </w:rPr>
              <w:t xml:space="preserve"> </w:t>
            </w:r>
            <w:r w:rsidRPr="00B16D72">
              <w:rPr>
                <w:rFonts w:ascii="Times New Roman" w:hAnsi="Times New Roman" w:cs="Times New Roman"/>
                <w:b/>
                <w:szCs w:val="18"/>
              </w:rPr>
              <w:t>Emane</w:t>
            </w:r>
            <w:r w:rsidRPr="00B16D72">
              <w:rPr>
                <w:rFonts w:ascii="Times New Roman" w:hAnsi="Times New Roman" w:cs="Times New Roman"/>
                <w:szCs w:val="18"/>
              </w:rPr>
              <w:t xml:space="preserve"> de l’employeur en vertu de son pouvoir réglementaire selon une procédure réglementée</w:t>
            </w:r>
          </w:p>
          <w:p w14:paraId="27AB2378" w14:textId="77777777" w:rsidR="00E46CBC" w:rsidRPr="00B16D72" w:rsidRDefault="00E46CBC" w:rsidP="00F67174">
            <w:pPr>
              <w:jc w:val="both"/>
              <w:rPr>
                <w:rFonts w:ascii="Times New Roman" w:hAnsi="Times New Roman" w:cs="Times New Roman"/>
                <w:szCs w:val="18"/>
              </w:rPr>
            </w:pPr>
          </w:p>
          <w:p w14:paraId="6B7C8876" w14:textId="77777777" w:rsidR="00E46CBC" w:rsidRDefault="00E46CBC" w:rsidP="00F67174">
            <w:pPr>
              <w:jc w:val="both"/>
              <w:rPr>
                <w:rFonts w:ascii="Times New Roman" w:hAnsi="Times New Roman" w:cs="Times New Roman"/>
                <w:szCs w:val="18"/>
              </w:rPr>
            </w:pPr>
            <w:r w:rsidRPr="00B16D72">
              <w:rPr>
                <w:rFonts w:ascii="Times New Roman" w:hAnsi="Times New Roman" w:cs="Times New Roman"/>
                <w:b/>
                <w:bCs/>
                <w:szCs w:val="18"/>
              </w:rPr>
              <w:sym w:font="Wingdings 2" w:char="F03F"/>
            </w:r>
            <w:r w:rsidRPr="00B16D72">
              <w:rPr>
                <w:rFonts w:ascii="Times New Roman" w:hAnsi="Times New Roman" w:cs="Times New Roman"/>
                <w:b/>
                <w:bCs/>
                <w:szCs w:val="18"/>
              </w:rPr>
              <w:t xml:space="preserve"> </w:t>
            </w:r>
            <w:r w:rsidRPr="00B16D72">
              <w:rPr>
                <w:rFonts w:ascii="Times New Roman" w:hAnsi="Times New Roman" w:cs="Times New Roman"/>
                <w:szCs w:val="18"/>
              </w:rPr>
              <w:t xml:space="preserve">Le </w:t>
            </w:r>
            <w:r w:rsidRPr="00B16D72">
              <w:rPr>
                <w:rFonts w:ascii="Times New Roman" w:hAnsi="Times New Roman" w:cs="Times New Roman"/>
                <w:b/>
                <w:szCs w:val="18"/>
              </w:rPr>
              <w:t>contenu</w:t>
            </w:r>
            <w:r w:rsidRPr="00B16D72">
              <w:rPr>
                <w:rFonts w:ascii="Times New Roman" w:hAnsi="Times New Roman" w:cs="Times New Roman"/>
                <w:szCs w:val="18"/>
              </w:rPr>
              <w:t xml:space="preserve"> est encadré par le code </w:t>
            </w:r>
          </w:p>
          <w:p w14:paraId="238BF6DA" w14:textId="77777777" w:rsidR="00E46CBC" w:rsidRPr="00B16D72" w:rsidRDefault="00E46CBC" w:rsidP="00F67174">
            <w:pPr>
              <w:jc w:val="both"/>
              <w:rPr>
                <w:rFonts w:ascii="Times New Roman" w:hAnsi="Times New Roman" w:cs="Times New Roman"/>
                <w:szCs w:val="18"/>
              </w:rPr>
            </w:pPr>
          </w:p>
          <w:p w14:paraId="4B89D6E5" w14:textId="77777777" w:rsidR="00E46CBC" w:rsidRPr="00302387" w:rsidRDefault="00E46CBC" w:rsidP="00F67174">
            <w:pPr>
              <w:jc w:val="both"/>
              <w:rPr>
                <w:rFonts w:ascii="Times New Roman" w:eastAsia="Times New Roman" w:hAnsi="Times New Roman" w:cs="Times New Roman"/>
                <w:color w:val="333333"/>
                <w:sz w:val="20"/>
                <w:szCs w:val="20"/>
                <w:lang w:eastAsia="fr-FR"/>
              </w:rPr>
            </w:pPr>
            <w:r w:rsidRPr="00B16D72">
              <w:rPr>
                <w:rFonts w:ascii="Times New Roman" w:hAnsi="Times New Roman" w:cs="Times New Roman"/>
                <w:b/>
                <w:bCs/>
                <w:szCs w:val="18"/>
              </w:rPr>
              <w:sym w:font="Wingdings 2" w:char="F03F"/>
            </w:r>
            <w:r w:rsidRPr="00B16D72">
              <w:rPr>
                <w:rFonts w:ascii="Times New Roman" w:hAnsi="Times New Roman" w:cs="Times New Roman"/>
                <w:b/>
                <w:bCs/>
                <w:szCs w:val="18"/>
              </w:rPr>
              <w:t xml:space="preserve"> </w:t>
            </w:r>
            <w:r w:rsidRPr="00B16D72">
              <w:rPr>
                <w:rFonts w:ascii="Times New Roman" w:hAnsi="Times New Roman" w:cs="Times New Roman"/>
                <w:szCs w:val="18"/>
              </w:rPr>
              <w:t xml:space="preserve">Fait l’objet d’un </w:t>
            </w:r>
            <w:r w:rsidRPr="00B16D72">
              <w:rPr>
                <w:rFonts w:ascii="Times New Roman" w:hAnsi="Times New Roman" w:cs="Times New Roman"/>
                <w:b/>
                <w:szCs w:val="18"/>
              </w:rPr>
              <w:t>contrôle</w:t>
            </w:r>
            <w:r w:rsidRPr="00B16D72">
              <w:rPr>
                <w:rFonts w:ascii="Times New Roman" w:hAnsi="Times New Roman" w:cs="Times New Roman"/>
                <w:szCs w:val="18"/>
              </w:rPr>
              <w:t xml:space="preserve"> administratif et judiciaire</w:t>
            </w:r>
          </w:p>
        </w:tc>
        <w:tc>
          <w:tcPr>
            <w:tcW w:w="4252" w:type="dxa"/>
          </w:tcPr>
          <w:p w14:paraId="0205F6E5" w14:textId="77777777" w:rsidR="00E46CBC" w:rsidRPr="00DB629E" w:rsidRDefault="00E46CBC" w:rsidP="00B02754">
            <w:pPr>
              <w:jc w:val="both"/>
              <w:rPr>
                <w:rFonts w:ascii="Times New Roman" w:hAnsi="Times New Roman" w:cs="Times New Roman"/>
                <w:b/>
                <w:color w:val="00B050"/>
                <w:sz w:val="24"/>
                <w:szCs w:val="18"/>
              </w:rPr>
            </w:pPr>
            <w:r w:rsidRPr="00DB629E">
              <w:rPr>
                <w:rFonts w:ascii="Times New Roman" w:hAnsi="Times New Roman" w:cs="Times New Roman"/>
                <w:b/>
                <w:bCs/>
                <w:color w:val="00B050"/>
                <w:sz w:val="24"/>
                <w:szCs w:val="18"/>
              </w:rPr>
              <w:sym w:font="Wingdings 2" w:char="F03F"/>
            </w:r>
            <w:r w:rsidRPr="00DB629E">
              <w:rPr>
                <w:rFonts w:ascii="Times New Roman" w:hAnsi="Times New Roman" w:cs="Times New Roman"/>
                <w:b/>
                <w:bCs/>
                <w:color w:val="00B050"/>
                <w:sz w:val="24"/>
                <w:szCs w:val="18"/>
              </w:rPr>
              <w:t xml:space="preserve"> </w:t>
            </w:r>
            <w:r w:rsidRPr="00DB629E">
              <w:rPr>
                <w:rFonts w:ascii="Times New Roman" w:hAnsi="Times New Roman" w:cs="Times New Roman"/>
                <w:b/>
                <w:color w:val="00B050"/>
                <w:sz w:val="24"/>
                <w:szCs w:val="18"/>
              </w:rPr>
              <w:t>Usages professionnels</w:t>
            </w:r>
          </w:p>
          <w:p w14:paraId="39DD71A7" w14:textId="77777777" w:rsidR="00E46CBC" w:rsidRPr="00DB629E" w:rsidRDefault="00E46CBC" w:rsidP="00B02754">
            <w:pPr>
              <w:jc w:val="both"/>
              <w:rPr>
                <w:rFonts w:ascii="Times New Roman" w:hAnsi="Times New Roman" w:cs="Times New Roman"/>
                <w:sz w:val="24"/>
                <w:szCs w:val="18"/>
              </w:rPr>
            </w:pPr>
            <w:r w:rsidRPr="00DB629E">
              <w:rPr>
                <w:rFonts w:ascii="Times New Roman" w:hAnsi="Times New Roman" w:cs="Times New Roman"/>
                <w:iCs/>
                <w:sz w:val="24"/>
                <w:szCs w:val="18"/>
              </w:rPr>
              <w:sym w:font="Wingdings" w:char="F0C4"/>
            </w:r>
            <w:r w:rsidRPr="00DB629E">
              <w:rPr>
                <w:rFonts w:ascii="Times New Roman" w:hAnsi="Times New Roman" w:cs="Times New Roman"/>
                <w:sz w:val="24"/>
                <w:szCs w:val="18"/>
              </w:rPr>
              <w:t xml:space="preserve"> </w:t>
            </w:r>
            <w:proofErr w:type="gramStart"/>
            <w:r w:rsidRPr="00DB629E">
              <w:rPr>
                <w:rFonts w:ascii="Times New Roman" w:hAnsi="Times New Roman" w:cs="Times New Roman"/>
                <w:sz w:val="24"/>
                <w:szCs w:val="18"/>
              </w:rPr>
              <w:t>règles</w:t>
            </w:r>
            <w:proofErr w:type="gramEnd"/>
            <w:r w:rsidRPr="00DB629E">
              <w:rPr>
                <w:rFonts w:ascii="Times New Roman" w:hAnsi="Times New Roman" w:cs="Times New Roman"/>
                <w:sz w:val="24"/>
                <w:szCs w:val="18"/>
              </w:rPr>
              <w:t xml:space="preserve"> non écrites créant une pratique constante et répétée</w:t>
            </w:r>
          </w:p>
          <w:p w14:paraId="7F5DF1ED" w14:textId="77777777" w:rsidR="00E46CBC" w:rsidRPr="00DB629E" w:rsidRDefault="00E46CBC" w:rsidP="00B02754">
            <w:pPr>
              <w:jc w:val="both"/>
              <w:rPr>
                <w:rFonts w:ascii="Times New Roman" w:hAnsi="Times New Roman" w:cs="Times New Roman"/>
                <w:sz w:val="24"/>
                <w:szCs w:val="18"/>
              </w:rPr>
            </w:pPr>
            <w:r w:rsidRPr="00DB629E">
              <w:rPr>
                <w:rFonts w:ascii="Times New Roman" w:hAnsi="Times New Roman" w:cs="Times New Roman"/>
                <w:iCs/>
                <w:sz w:val="24"/>
                <w:szCs w:val="18"/>
              </w:rPr>
              <w:sym w:font="Wingdings" w:char="F0C4"/>
            </w:r>
            <w:r w:rsidRPr="00DB629E">
              <w:rPr>
                <w:rFonts w:ascii="Times New Roman" w:hAnsi="Times New Roman" w:cs="Times New Roman"/>
                <w:sz w:val="24"/>
                <w:szCs w:val="18"/>
              </w:rPr>
              <w:t xml:space="preserve"> </w:t>
            </w:r>
            <w:proofErr w:type="gramStart"/>
            <w:r w:rsidRPr="00DB629E">
              <w:rPr>
                <w:rFonts w:ascii="Times New Roman" w:hAnsi="Times New Roman" w:cs="Times New Roman"/>
                <w:sz w:val="24"/>
                <w:szCs w:val="18"/>
              </w:rPr>
              <w:t>il</w:t>
            </w:r>
            <w:proofErr w:type="gramEnd"/>
            <w:r w:rsidRPr="00DB629E">
              <w:rPr>
                <w:rFonts w:ascii="Times New Roman" w:hAnsi="Times New Roman" w:cs="Times New Roman"/>
                <w:sz w:val="24"/>
                <w:szCs w:val="18"/>
              </w:rPr>
              <w:t xml:space="preserve"> faut 2 éléments :</w:t>
            </w:r>
          </w:p>
          <w:p w14:paraId="52171545" w14:textId="77777777" w:rsidR="00E46CBC" w:rsidRPr="00DB629E" w:rsidRDefault="00E46CBC" w:rsidP="00B02754">
            <w:pPr>
              <w:numPr>
                <w:ilvl w:val="0"/>
                <w:numId w:val="16"/>
              </w:numPr>
              <w:jc w:val="both"/>
              <w:rPr>
                <w:rFonts w:ascii="Times New Roman" w:hAnsi="Times New Roman" w:cs="Times New Roman"/>
                <w:sz w:val="24"/>
                <w:szCs w:val="18"/>
              </w:rPr>
            </w:pPr>
            <w:proofErr w:type="gramStart"/>
            <w:r w:rsidRPr="00DB629E">
              <w:rPr>
                <w:rFonts w:ascii="Times New Roman" w:hAnsi="Times New Roman" w:cs="Times New Roman"/>
                <w:sz w:val="24"/>
                <w:szCs w:val="18"/>
              </w:rPr>
              <w:t>élément</w:t>
            </w:r>
            <w:proofErr w:type="gramEnd"/>
            <w:r w:rsidRPr="00DB629E">
              <w:rPr>
                <w:rFonts w:ascii="Times New Roman" w:hAnsi="Times New Roman" w:cs="Times New Roman"/>
                <w:sz w:val="24"/>
                <w:szCs w:val="18"/>
              </w:rPr>
              <w:t xml:space="preserve"> matériel</w:t>
            </w:r>
          </w:p>
          <w:p w14:paraId="5A97E1CA" w14:textId="564B29D1" w:rsidR="00E46CBC" w:rsidRPr="00DB629E" w:rsidRDefault="00E46CBC" w:rsidP="00B02754">
            <w:pPr>
              <w:numPr>
                <w:ilvl w:val="0"/>
                <w:numId w:val="16"/>
              </w:numPr>
              <w:jc w:val="both"/>
              <w:rPr>
                <w:rFonts w:ascii="Times New Roman" w:hAnsi="Times New Roman" w:cs="Times New Roman"/>
                <w:sz w:val="24"/>
                <w:szCs w:val="18"/>
              </w:rPr>
            </w:pPr>
            <w:proofErr w:type="gramStart"/>
            <w:r w:rsidRPr="00DB629E">
              <w:rPr>
                <w:rFonts w:ascii="Times New Roman" w:hAnsi="Times New Roman" w:cs="Times New Roman"/>
                <w:sz w:val="24"/>
                <w:szCs w:val="18"/>
              </w:rPr>
              <w:t>élément</w:t>
            </w:r>
            <w:proofErr w:type="gramEnd"/>
            <w:r w:rsidRPr="00DB629E">
              <w:rPr>
                <w:rFonts w:ascii="Times New Roman" w:hAnsi="Times New Roman" w:cs="Times New Roman"/>
                <w:sz w:val="24"/>
                <w:szCs w:val="18"/>
              </w:rPr>
              <w:t xml:space="preserve"> psycho</w:t>
            </w:r>
            <w:r>
              <w:rPr>
                <w:rFonts w:ascii="Times New Roman" w:hAnsi="Times New Roman" w:cs="Times New Roman"/>
                <w:sz w:val="24"/>
                <w:szCs w:val="18"/>
              </w:rPr>
              <w:t xml:space="preserve">logique </w:t>
            </w:r>
          </w:p>
          <w:p w14:paraId="0FBDE78A" w14:textId="77777777" w:rsidR="00E46CBC" w:rsidRPr="00DB629E" w:rsidRDefault="00E46CBC" w:rsidP="00B02754">
            <w:pPr>
              <w:jc w:val="both"/>
              <w:rPr>
                <w:rFonts w:ascii="Times New Roman" w:hAnsi="Times New Roman" w:cs="Times New Roman"/>
                <w:sz w:val="24"/>
                <w:szCs w:val="18"/>
              </w:rPr>
            </w:pPr>
            <w:r w:rsidRPr="00DB629E">
              <w:rPr>
                <w:rFonts w:ascii="Times New Roman" w:hAnsi="Times New Roman" w:cs="Times New Roman"/>
                <w:iCs/>
                <w:sz w:val="24"/>
                <w:szCs w:val="18"/>
              </w:rPr>
              <w:sym w:font="Wingdings" w:char="F0C4"/>
            </w:r>
            <w:r w:rsidRPr="00DB629E">
              <w:rPr>
                <w:rFonts w:ascii="Times New Roman" w:hAnsi="Times New Roman" w:cs="Times New Roman"/>
                <w:sz w:val="24"/>
                <w:szCs w:val="18"/>
              </w:rPr>
              <w:t xml:space="preserve"> </w:t>
            </w:r>
            <w:proofErr w:type="gramStart"/>
            <w:r w:rsidRPr="00DB629E">
              <w:rPr>
                <w:rFonts w:ascii="Times New Roman" w:hAnsi="Times New Roman" w:cs="Times New Roman"/>
                <w:sz w:val="24"/>
                <w:szCs w:val="18"/>
              </w:rPr>
              <w:t>la</w:t>
            </w:r>
            <w:proofErr w:type="gramEnd"/>
            <w:r w:rsidRPr="00DB629E">
              <w:rPr>
                <w:rFonts w:ascii="Times New Roman" w:hAnsi="Times New Roman" w:cs="Times New Roman"/>
                <w:sz w:val="24"/>
                <w:szCs w:val="18"/>
              </w:rPr>
              <w:t xml:space="preserve"> loi peut y faire  référence pour combler une lacune comme le délai de l’essai ou du préavis</w:t>
            </w:r>
          </w:p>
          <w:p w14:paraId="036854DB" w14:textId="77777777" w:rsidR="00E46CBC" w:rsidRPr="00DB629E" w:rsidRDefault="00E46CBC" w:rsidP="00B02754">
            <w:pPr>
              <w:jc w:val="both"/>
              <w:rPr>
                <w:rFonts w:ascii="Times New Roman" w:hAnsi="Times New Roman" w:cs="Times New Roman"/>
                <w:sz w:val="16"/>
                <w:szCs w:val="18"/>
              </w:rPr>
            </w:pPr>
          </w:p>
          <w:p w14:paraId="548C001E" w14:textId="77777777" w:rsidR="00E46CBC" w:rsidRPr="00DB629E" w:rsidRDefault="00E46CBC" w:rsidP="00B02754">
            <w:pPr>
              <w:jc w:val="both"/>
              <w:rPr>
                <w:rFonts w:ascii="Times New Roman" w:hAnsi="Times New Roman" w:cs="Times New Roman"/>
                <w:b/>
                <w:color w:val="00B050"/>
                <w:sz w:val="24"/>
                <w:szCs w:val="18"/>
              </w:rPr>
            </w:pPr>
            <w:r w:rsidRPr="00DB629E">
              <w:rPr>
                <w:rFonts w:ascii="Times New Roman" w:hAnsi="Times New Roman" w:cs="Times New Roman"/>
                <w:b/>
                <w:bCs/>
                <w:color w:val="00B050"/>
                <w:sz w:val="24"/>
                <w:szCs w:val="18"/>
              </w:rPr>
              <w:sym w:font="Wingdings 2" w:char="F03F"/>
            </w:r>
            <w:r w:rsidRPr="00DB629E">
              <w:rPr>
                <w:rFonts w:ascii="Times New Roman" w:hAnsi="Times New Roman" w:cs="Times New Roman"/>
                <w:b/>
                <w:bCs/>
                <w:color w:val="00B050"/>
                <w:sz w:val="24"/>
                <w:szCs w:val="18"/>
              </w:rPr>
              <w:t xml:space="preserve"> </w:t>
            </w:r>
            <w:r w:rsidRPr="00DB629E">
              <w:rPr>
                <w:rFonts w:ascii="Times New Roman" w:hAnsi="Times New Roman" w:cs="Times New Roman"/>
                <w:b/>
                <w:color w:val="00B050"/>
                <w:sz w:val="24"/>
                <w:szCs w:val="18"/>
              </w:rPr>
              <w:t>Usages d’entreprise</w:t>
            </w:r>
          </w:p>
          <w:p w14:paraId="19ED5F55" w14:textId="77777777" w:rsidR="00E46CBC" w:rsidRPr="00DB629E" w:rsidRDefault="00E46CBC" w:rsidP="00E46CBC">
            <w:pPr>
              <w:pStyle w:val="Corpsdetexte"/>
              <w:rPr>
                <w:sz w:val="24"/>
                <w:szCs w:val="18"/>
              </w:rPr>
            </w:pPr>
            <w:r w:rsidRPr="00DB629E">
              <w:rPr>
                <w:iCs/>
                <w:sz w:val="24"/>
                <w:szCs w:val="18"/>
              </w:rPr>
              <w:sym w:font="Wingdings" w:char="F0C4"/>
            </w:r>
            <w:r w:rsidRPr="00DB629E">
              <w:rPr>
                <w:sz w:val="24"/>
                <w:szCs w:val="18"/>
              </w:rPr>
              <w:t xml:space="preserve"> </w:t>
            </w:r>
            <w:proofErr w:type="gramStart"/>
            <w:r w:rsidRPr="00DB629E">
              <w:rPr>
                <w:sz w:val="24"/>
                <w:szCs w:val="18"/>
              </w:rPr>
              <w:t>ils</w:t>
            </w:r>
            <w:proofErr w:type="gramEnd"/>
            <w:r w:rsidRPr="00DB629E">
              <w:rPr>
                <w:sz w:val="24"/>
                <w:szCs w:val="18"/>
              </w:rPr>
              <w:t xml:space="preserve"> consacrent certains avantages octroyés aux salaires et leur confèrent un caractère obligatoire</w:t>
            </w:r>
          </w:p>
          <w:p w14:paraId="426F10F4" w14:textId="41AFD1EE" w:rsidR="00E46CBC" w:rsidRPr="00DB629E" w:rsidRDefault="00E46CBC" w:rsidP="00E46CBC">
            <w:pPr>
              <w:jc w:val="both"/>
              <w:rPr>
                <w:rFonts w:ascii="Times New Roman" w:hAnsi="Times New Roman" w:cs="Times New Roman"/>
                <w:sz w:val="24"/>
                <w:szCs w:val="18"/>
              </w:rPr>
            </w:pPr>
            <w:r w:rsidRPr="00DB629E">
              <w:rPr>
                <w:rFonts w:ascii="Times New Roman" w:hAnsi="Times New Roman" w:cs="Times New Roman"/>
                <w:iCs/>
                <w:sz w:val="24"/>
                <w:szCs w:val="18"/>
              </w:rPr>
              <w:sym w:font="Wingdings" w:char="F0C4"/>
            </w:r>
            <w:r w:rsidRPr="00DB629E">
              <w:rPr>
                <w:rFonts w:ascii="Times New Roman" w:hAnsi="Times New Roman" w:cs="Times New Roman"/>
                <w:sz w:val="24"/>
                <w:szCs w:val="18"/>
              </w:rPr>
              <w:t xml:space="preserve"> </w:t>
            </w:r>
            <w:proofErr w:type="gramStart"/>
            <w:r w:rsidRPr="00DB629E">
              <w:rPr>
                <w:rFonts w:ascii="Times New Roman" w:hAnsi="Times New Roman" w:cs="Times New Roman"/>
                <w:sz w:val="24"/>
                <w:szCs w:val="18"/>
              </w:rPr>
              <w:t>la</w:t>
            </w:r>
            <w:proofErr w:type="gramEnd"/>
            <w:r w:rsidRPr="00DB629E">
              <w:rPr>
                <w:rFonts w:ascii="Times New Roman" w:hAnsi="Times New Roman" w:cs="Times New Roman"/>
                <w:sz w:val="24"/>
                <w:szCs w:val="18"/>
              </w:rPr>
              <w:t xml:space="preserve"> création de l’usage ne nécessite pas une pratique prolongée, seules q</w:t>
            </w:r>
            <w:r>
              <w:rPr>
                <w:rFonts w:ascii="Times New Roman" w:hAnsi="Times New Roman" w:cs="Times New Roman"/>
                <w:sz w:val="24"/>
                <w:szCs w:val="18"/>
              </w:rPr>
              <w:t>uel</w:t>
            </w:r>
            <w:r w:rsidRPr="00DB629E">
              <w:rPr>
                <w:rFonts w:ascii="Times New Roman" w:hAnsi="Times New Roman" w:cs="Times New Roman"/>
                <w:sz w:val="24"/>
                <w:szCs w:val="18"/>
              </w:rPr>
              <w:t>ques années suffisent</w:t>
            </w:r>
          </w:p>
          <w:p w14:paraId="39EA28A6" w14:textId="77777777" w:rsidR="00E46CBC" w:rsidRPr="00DB629E" w:rsidRDefault="00E46CBC" w:rsidP="00E46CBC">
            <w:pPr>
              <w:jc w:val="both"/>
              <w:rPr>
                <w:rFonts w:ascii="Times New Roman" w:hAnsi="Times New Roman" w:cs="Times New Roman"/>
                <w:sz w:val="24"/>
                <w:szCs w:val="18"/>
              </w:rPr>
            </w:pPr>
            <w:r w:rsidRPr="00DB629E">
              <w:rPr>
                <w:rFonts w:ascii="Times New Roman" w:hAnsi="Times New Roman" w:cs="Times New Roman"/>
                <w:iCs/>
                <w:sz w:val="24"/>
                <w:szCs w:val="18"/>
              </w:rPr>
              <w:sym w:font="Wingdings" w:char="F0C4"/>
            </w:r>
            <w:r w:rsidRPr="00DB629E">
              <w:rPr>
                <w:rFonts w:ascii="Times New Roman" w:hAnsi="Times New Roman" w:cs="Times New Roman"/>
                <w:i/>
                <w:iCs/>
                <w:sz w:val="24"/>
                <w:szCs w:val="18"/>
              </w:rPr>
              <w:t xml:space="preserve"> </w:t>
            </w:r>
            <w:r w:rsidRPr="00DB629E">
              <w:rPr>
                <w:rFonts w:ascii="Times New Roman" w:hAnsi="Times New Roman" w:cs="Times New Roman"/>
                <w:sz w:val="24"/>
                <w:szCs w:val="18"/>
              </w:rPr>
              <w:t xml:space="preserve"> </w:t>
            </w:r>
            <w:proofErr w:type="gramStart"/>
            <w:r w:rsidRPr="00DB629E">
              <w:rPr>
                <w:rFonts w:ascii="Times New Roman" w:hAnsi="Times New Roman" w:cs="Times New Roman"/>
                <w:sz w:val="24"/>
                <w:szCs w:val="18"/>
              </w:rPr>
              <w:t>l’usage</w:t>
            </w:r>
            <w:proofErr w:type="gramEnd"/>
            <w:r w:rsidRPr="00DB629E">
              <w:rPr>
                <w:rFonts w:ascii="Times New Roman" w:hAnsi="Times New Roman" w:cs="Times New Roman"/>
                <w:sz w:val="24"/>
                <w:szCs w:val="18"/>
              </w:rPr>
              <w:t xml:space="preserve"> peut être dénoncé par l’employeur s’il respecte une procédure particulière avec informations des représentants du personnel, information des salariés et respect d’un délai</w:t>
            </w:r>
          </w:p>
          <w:p w14:paraId="67263122" w14:textId="77777777" w:rsidR="00E46CBC" w:rsidRPr="00B16D72" w:rsidRDefault="00E46CBC" w:rsidP="00E46CBC">
            <w:pPr>
              <w:jc w:val="both"/>
              <w:textAlignment w:val="baseline"/>
              <w:rPr>
                <w:rFonts w:ascii="Times New Roman" w:hAnsi="Times New Roman" w:cs="Times New Roman"/>
                <w:b/>
                <w:sz w:val="24"/>
                <w:szCs w:val="18"/>
              </w:rPr>
            </w:pPr>
            <w:r w:rsidRPr="00DB629E">
              <w:rPr>
                <w:rFonts w:ascii="Times New Roman" w:hAnsi="Times New Roman" w:cs="Times New Roman"/>
                <w:sz w:val="24"/>
                <w:szCs w:val="18"/>
              </w:rPr>
              <w:t xml:space="preserve">Sur le régime de la dénonciation, la Cour opère un revirement : l’employeur doit informer non seulement les salariés ayant l’ancienneté requise pour la prime supprimée mais aussi ceux susceptibles d’en bénéficier dans les prochaines années </w:t>
            </w:r>
            <w:r w:rsidRPr="00F67174">
              <w:rPr>
                <w:rFonts w:ascii="Times New Roman" w:hAnsi="Times New Roman" w:cs="Times New Roman"/>
                <w:b/>
                <w:color w:val="FF0000"/>
                <w:sz w:val="24"/>
                <w:szCs w:val="18"/>
              </w:rPr>
              <w:t>Soc. 13/10/2010</w:t>
            </w:r>
          </w:p>
        </w:tc>
      </w:tr>
    </w:tbl>
    <w:tbl>
      <w:tblPr>
        <w:tblW w:w="162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3465"/>
        <w:gridCol w:w="3533"/>
        <w:gridCol w:w="516"/>
        <w:gridCol w:w="5133"/>
        <w:gridCol w:w="328"/>
        <w:gridCol w:w="1063"/>
        <w:gridCol w:w="1981"/>
        <w:gridCol w:w="75"/>
      </w:tblGrid>
      <w:tr w:rsidR="00E46CBC" w:rsidRPr="00E46CBC" w14:paraId="613F948D" w14:textId="77777777" w:rsidTr="00E46CBC">
        <w:trPr>
          <w:gridBefore w:val="1"/>
          <w:wBefore w:w="142" w:type="dxa"/>
          <w:cantSplit/>
          <w:trHeight w:val="823"/>
        </w:trPr>
        <w:tc>
          <w:tcPr>
            <w:tcW w:w="16094" w:type="dxa"/>
            <w:gridSpan w:val="8"/>
            <w:tcBorders>
              <w:top w:val="single" w:sz="4" w:space="0" w:color="auto"/>
              <w:left w:val="single" w:sz="4" w:space="0" w:color="auto"/>
              <w:bottom w:val="single" w:sz="4" w:space="0" w:color="auto"/>
              <w:right w:val="single" w:sz="4" w:space="0" w:color="auto"/>
            </w:tcBorders>
          </w:tcPr>
          <w:p w14:paraId="1C5D78E9" w14:textId="5C88A4FF" w:rsidR="00E46CBC" w:rsidRPr="00F67174" w:rsidRDefault="00E46CBC" w:rsidP="00E46CBC">
            <w:pPr>
              <w:tabs>
                <w:tab w:val="num" w:pos="-993"/>
              </w:tabs>
              <w:spacing w:after="0"/>
              <w:jc w:val="center"/>
              <w:rPr>
                <w:rFonts w:ascii="Comic Sans MS" w:hAnsi="Comic Sans MS" w:cs="Times New Roman"/>
                <w:b/>
                <w:color w:val="FF0000"/>
                <w:sz w:val="24"/>
              </w:rPr>
            </w:pPr>
            <w:r w:rsidRPr="00F67174">
              <w:rPr>
                <w:rFonts w:ascii="Comic Sans MS" w:hAnsi="Comic Sans MS" w:cs="Times New Roman"/>
                <w:b/>
                <w:color w:val="FF0000"/>
                <w:sz w:val="24"/>
              </w:rPr>
              <w:lastRenderedPageBreak/>
              <w:t>Zoom sur Articulation accord de branche/d’entreprise</w:t>
            </w:r>
          </w:p>
          <w:p w14:paraId="48F44914" w14:textId="77777777" w:rsidR="00E46CBC" w:rsidRPr="00E46CBC" w:rsidRDefault="00E46CBC" w:rsidP="00E46CBC">
            <w:pPr>
              <w:tabs>
                <w:tab w:val="num" w:pos="-993"/>
              </w:tabs>
              <w:spacing w:after="0"/>
              <w:jc w:val="center"/>
              <w:rPr>
                <w:rFonts w:ascii="Times New Roman" w:hAnsi="Times New Roman" w:cs="Times New Roman"/>
                <w:b/>
                <w:color w:val="FF0000"/>
                <w:sz w:val="6"/>
              </w:rPr>
            </w:pPr>
          </w:p>
          <w:p w14:paraId="5EA45436"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
                <w:bCs/>
                <w:color w:val="FF0000"/>
                <w:sz w:val="18"/>
              </w:rPr>
              <w:t>L’ordonnance nº 2017-1385</w:t>
            </w:r>
            <w:r w:rsidRPr="00E46CBC">
              <w:rPr>
                <w:rFonts w:ascii="Times New Roman" w:hAnsi="Times New Roman" w:cs="Times New Roman"/>
                <w:bCs/>
                <w:sz w:val="18"/>
              </w:rPr>
              <w:t xml:space="preserve"> redéfinit l’articulation des accords de branche et d’entreprise en trois blocs. Le premier correspond à celui où l’accord de branche prime de manière impérative, le deuxième celui où il prime s’il le prévoit expressément, le troisième à celui où prime l’accord d’entreprise.</w:t>
            </w:r>
          </w:p>
        </w:tc>
      </w:tr>
      <w:tr w:rsidR="00E46CBC" w:rsidRPr="00E46CBC" w14:paraId="67AA14A4" w14:textId="77777777" w:rsidTr="00E46CBC">
        <w:trPr>
          <w:gridBefore w:val="1"/>
          <w:wBefore w:w="142" w:type="dxa"/>
          <w:cantSplit/>
          <w:trHeight w:val="403"/>
        </w:trPr>
        <w:tc>
          <w:tcPr>
            <w:tcW w:w="7514" w:type="dxa"/>
            <w:gridSpan w:val="3"/>
            <w:tcBorders>
              <w:top w:val="single" w:sz="4" w:space="0" w:color="auto"/>
              <w:left w:val="single" w:sz="4" w:space="0" w:color="auto"/>
              <w:bottom w:val="single" w:sz="4" w:space="0" w:color="auto"/>
              <w:right w:val="single" w:sz="4" w:space="0" w:color="auto"/>
            </w:tcBorders>
            <w:vAlign w:val="center"/>
          </w:tcPr>
          <w:p w14:paraId="5F32C581" w14:textId="77777777" w:rsidR="00E46CBC" w:rsidRPr="00E46CBC" w:rsidRDefault="00E46CBC" w:rsidP="00E46CBC">
            <w:pPr>
              <w:pStyle w:val="Titre2"/>
              <w:spacing w:before="0"/>
              <w:jc w:val="center"/>
              <w:rPr>
                <w:rFonts w:ascii="Times New Roman" w:hAnsi="Times New Roman" w:cs="Times New Roman"/>
                <w:b/>
                <w:bCs/>
                <w:color w:val="4F81BD"/>
                <w:sz w:val="18"/>
                <w:szCs w:val="22"/>
              </w:rPr>
            </w:pPr>
            <w:r w:rsidRPr="00E46CBC">
              <w:rPr>
                <w:rFonts w:ascii="Times New Roman" w:hAnsi="Times New Roman" w:cs="Times New Roman"/>
                <w:b/>
                <w:bCs/>
                <w:color w:val="4F81BD"/>
                <w:sz w:val="18"/>
                <w:szCs w:val="22"/>
              </w:rPr>
              <w:t>1/ 1</w:t>
            </w:r>
            <w:r w:rsidRPr="00E46CBC">
              <w:rPr>
                <w:rFonts w:ascii="Times New Roman" w:hAnsi="Times New Roman" w:cs="Times New Roman"/>
                <w:b/>
                <w:bCs/>
                <w:color w:val="4F81BD"/>
                <w:sz w:val="18"/>
                <w:szCs w:val="22"/>
                <w:vertAlign w:val="superscript"/>
              </w:rPr>
              <w:t>ER</w:t>
            </w:r>
            <w:r w:rsidRPr="00E46CBC">
              <w:rPr>
                <w:rFonts w:ascii="Times New Roman" w:hAnsi="Times New Roman" w:cs="Times New Roman"/>
                <w:b/>
                <w:bCs/>
                <w:color w:val="4F81BD"/>
                <w:sz w:val="18"/>
                <w:szCs w:val="22"/>
              </w:rPr>
              <w:t xml:space="preserve"> BLOC Primauté de plein droit de l’accord de branche</w:t>
            </w:r>
          </w:p>
        </w:tc>
        <w:tc>
          <w:tcPr>
            <w:tcW w:w="5461" w:type="dxa"/>
            <w:gridSpan w:val="2"/>
            <w:tcBorders>
              <w:top w:val="single" w:sz="4" w:space="0" w:color="auto"/>
              <w:left w:val="single" w:sz="4" w:space="0" w:color="auto"/>
              <w:bottom w:val="single" w:sz="4" w:space="0" w:color="auto"/>
              <w:right w:val="single" w:sz="4" w:space="0" w:color="auto"/>
            </w:tcBorders>
            <w:vAlign w:val="center"/>
            <w:hideMark/>
          </w:tcPr>
          <w:p w14:paraId="39CFCF5D" w14:textId="77777777" w:rsidR="00E46CBC" w:rsidRPr="00E46CBC" w:rsidRDefault="00E46CBC" w:rsidP="00E46CBC">
            <w:pPr>
              <w:pStyle w:val="Titre3"/>
              <w:spacing w:before="0"/>
              <w:jc w:val="center"/>
              <w:rPr>
                <w:rFonts w:ascii="Times New Roman" w:hAnsi="Times New Roman" w:cs="Times New Roman"/>
                <w:b/>
                <w:bCs/>
                <w:color w:val="4F81BD"/>
                <w:sz w:val="18"/>
                <w:szCs w:val="22"/>
              </w:rPr>
            </w:pPr>
            <w:r w:rsidRPr="00E46CBC">
              <w:rPr>
                <w:rFonts w:ascii="Times New Roman" w:hAnsi="Times New Roman" w:cs="Times New Roman"/>
                <w:b/>
                <w:color w:val="4F81BD"/>
                <w:sz w:val="18"/>
                <w:szCs w:val="25"/>
              </w:rPr>
              <w:t>2/ 2</w:t>
            </w:r>
            <w:r w:rsidRPr="00E46CBC">
              <w:rPr>
                <w:rFonts w:ascii="Times New Roman" w:hAnsi="Times New Roman" w:cs="Times New Roman"/>
                <w:b/>
                <w:color w:val="4F81BD"/>
                <w:sz w:val="18"/>
                <w:szCs w:val="25"/>
                <w:vertAlign w:val="superscript"/>
              </w:rPr>
              <w:t>nd</w:t>
            </w:r>
            <w:r w:rsidRPr="00E46CBC">
              <w:rPr>
                <w:rFonts w:ascii="Times New Roman" w:hAnsi="Times New Roman" w:cs="Times New Roman"/>
                <w:b/>
                <w:color w:val="4F81BD"/>
                <w:sz w:val="18"/>
                <w:szCs w:val="25"/>
              </w:rPr>
              <w:t xml:space="preserve"> BLLOC Faculté de verrouillage par l’accord de branche</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7452F308" w14:textId="77777777" w:rsidR="00E46CBC" w:rsidRPr="00E46CBC" w:rsidRDefault="00E46CBC" w:rsidP="00E46CBC">
            <w:pPr>
              <w:pStyle w:val="Titre3"/>
              <w:spacing w:before="0"/>
              <w:jc w:val="center"/>
              <w:rPr>
                <w:rFonts w:ascii="Times New Roman" w:hAnsi="Times New Roman" w:cs="Times New Roman"/>
                <w:b/>
                <w:color w:val="4F81BD"/>
                <w:sz w:val="18"/>
                <w:szCs w:val="25"/>
                <w:vertAlign w:val="superscript"/>
              </w:rPr>
            </w:pPr>
            <w:r w:rsidRPr="00E46CBC">
              <w:rPr>
                <w:rFonts w:ascii="Times New Roman" w:hAnsi="Times New Roman" w:cs="Times New Roman"/>
                <w:b/>
                <w:color w:val="4F81BD"/>
                <w:sz w:val="18"/>
                <w:szCs w:val="25"/>
              </w:rPr>
              <w:t>3/ 3</w:t>
            </w:r>
            <w:r w:rsidRPr="00E46CBC">
              <w:rPr>
                <w:rFonts w:ascii="Times New Roman" w:hAnsi="Times New Roman" w:cs="Times New Roman"/>
                <w:b/>
                <w:color w:val="4F81BD"/>
                <w:sz w:val="18"/>
                <w:szCs w:val="25"/>
                <w:vertAlign w:val="superscript"/>
              </w:rPr>
              <w:t>ème</w:t>
            </w:r>
            <w:r w:rsidRPr="00E46CBC">
              <w:rPr>
                <w:rFonts w:ascii="Times New Roman" w:hAnsi="Times New Roman" w:cs="Times New Roman"/>
                <w:b/>
                <w:color w:val="4F81BD"/>
                <w:sz w:val="18"/>
                <w:szCs w:val="25"/>
              </w:rPr>
              <w:t xml:space="preserve"> BLOC</w:t>
            </w:r>
          </w:p>
          <w:p w14:paraId="2D42685A" w14:textId="77777777" w:rsidR="00E46CBC" w:rsidRPr="00E46CBC" w:rsidRDefault="00E46CBC" w:rsidP="00E46CBC">
            <w:pPr>
              <w:pStyle w:val="Titre3"/>
              <w:spacing w:before="0"/>
              <w:jc w:val="center"/>
              <w:rPr>
                <w:rFonts w:ascii="Times New Roman" w:hAnsi="Times New Roman" w:cs="Times New Roman"/>
                <w:b/>
                <w:color w:val="4F81BD"/>
                <w:sz w:val="18"/>
                <w:szCs w:val="25"/>
              </w:rPr>
            </w:pPr>
            <w:r w:rsidRPr="00E46CBC">
              <w:rPr>
                <w:rFonts w:ascii="Times New Roman" w:hAnsi="Times New Roman" w:cs="Times New Roman"/>
                <w:b/>
                <w:color w:val="4F81BD"/>
                <w:sz w:val="18"/>
                <w:szCs w:val="25"/>
              </w:rPr>
              <w:t>Primauté de l’accord d’entreprise</w:t>
            </w:r>
          </w:p>
        </w:tc>
      </w:tr>
      <w:tr w:rsidR="00E46CBC" w:rsidRPr="00E46CBC" w14:paraId="30D82165" w14:textId="77777777" w:rsidTr="00E46CBC">
        <w:trPr>
          <w:gridBefore w:val="1"/>
          <w:wBefore w:w="142" w:type="dxa"/>
          <w:cantSplit/>
          <w:trHeight w:val="9175"/>
        </w:trPr>
        <w:tc>
          <w:tcPr>
            <w:tcW w:w="7514" w:type="dxa"/>
            <w:gridSpan w:val="3"/>
            <w:tcBorders>
              <w:top w:val="single" w:sz="4" w:space="0" w:color="auto"/>
              <w:left w:val="single" w:sz="4" w:space="0" w:color="auto"/>
              <w:bottom w:val="single" w:sz="4" w:space="0" w:color="auto"/>
              <w:right w:val="single" w:sz="4" w:space="0" w:color="auto"/>
            </w:tcBorders>
          </w:tcPr>
          <w:p w14:paraId="02E6D084"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Principe </w:t>
            </w:r>
            <w:r w:rsidRPr="00E46CBC">
              <w:rPr>
                <w:rFonts w:ascii="Times New Roman" w:hAnsi="Times New Roman" w:cs="Times New Roman"/>
                <w:b/>
                <w:iCs/>
                <w:color w:val="FF0000"/>
                <w:sz w:val="18"/>
              </w:rPr>
              <w:t>C. trav., art. L. 2253-1 nouveau</w:t>
            </w:r>
            <w:r w:rsidRPr="00E46CBC">
              <w:rPr>
                <w:rFonts w:ascii="Times New Roman" w:hAnsi="Times New Roman" w:cs="Times New Roman"/>
                <w:iCs/>
                <w:color w:val="1A1A1A"/>
                <w:sz w:val="18"/>
              </w:rPr>
              <w:t>)</w:t>
            </w:r>
          </w:p>
          <w:p w14:paraId="6BDA11DF" w14:textId="77777777" w:rsidR="00E46CBC" w:rsidRPr="00E46CBC" w:rsidRDefault="00E46CBC" w:rsidP="00E46CBC">
            <w:pPr>
              <w:spacing w:after="0"/>
              <w:jc w:val="both"/>
              <w:rPr>
                <w:rFonts w:ascii="Times New Roman" w:hAnsi="Times New Roman" w:cs="Times New Roman"/>
                <w:iCs/>
                <w:color w:val="1A1A1A"/>
                <w:sz w:val="18"/>
              </w:rPr>
            </w:pPr>
            <w:r w:rsidRPr="00E46CBC">
              <w:rPr>
                <w:rFonts w:ascii="Times New Roman" w:hAnsi="Times New Roman" w:cs="Times New Roman"/>
                <w:iCs/>
                <w:color w:val="1A1A1A"/>
                <w:sz w:val="18"/>
              </w:rPr>
              <w:t>Le 1</w:t>
            </w:r>
            <w:r w:rsidRPr="00E46CBC">
              <w:rPr>
                <w:rFonts w:ascii="Times New Roman" w:hAnsi="Times New Roman" w:cs="Times New Roman"/>
                <w:iCs/>
                <w:color w:val="1A1A1A"/>
                <w:sz w:val="18"/>
                <w:vertAlign w:val="superscript"/>
              </w:rPr>
              <w:t>er</w:t>
            </w:r>
            <w:r w:rsidRPr="00E46CBC">
              <w:rPr>
                <w:rFonts w:ascii="Times New Roman" w:hAnsi="Times New Roman" w:cs="Times New Roman"/>
                <w:iCs/>
                <w:color w:val="1A1A1A"/>
                <w:sz w:val="18"/>
              </w:rPr>
              <w:t xml:space="preserve"> bloc est constitué des matières pour lesquelles </w:t>
            </w:r>
            <w:r w:rsidRPr="00E46CBC">
              <w:rPr>
                <w:rFonts w:ascii="Times New Roman" w:hAnsi="Times New Roman" w:cs="Times New Roman"/>
                <w:b/>
                <w:iCs/>
                <w:color w:val="1A1A1A"/>
                <w:sz w:val="18"/>
              </w:rPr>
              <w:t xml:space="preserve">l’accord de branche prévaut de manière impérative </w:t>
            </w:r>
            <w:r w:rsidRPr="00E46CBC">
              <w:rPr>
                <w:rFonts w:ascii="Times New Roman" w:hAnsi="Times New Roman" w:cs="Times New Roman"/>
                <w:iCs/>
                <w:color w:val="1A1A1A"/>
                <w:sz w:val="18"/>
              </w:rPr>
              <w:t>sur l’accord d’entreprise conclu antérieurement ou postérieurement à la date d’entrée en vigueur de l’accord de branche.</w:t>
            </w:r>
          </w:p>
          <w:p w14:paraId="27EC8184" w14:textId="77777777" w:rsidR="00E46CBC" w:rsidRPr="00E46CBC" w:rsidRDefault="00E46CBC" w:rsidP="00E46CBC">
            <w:pPr>
              <w:spacing w:after="0"/>
              <w:jc w:val="both"/>
              <w:rPr>
                <w:rFonts w:ascii="Times New Roman" w:hAnsi="Times New Roman" w:cs="Times New Roman"/>
                <w:iCs/>
                <w:color w:val="1A1A1A"/>
                <w:sz w:val="6"/>
              </w:rPr>
            </w:pPr>
          </w:p>
          <w:p w14:paraId="373165EB" w14:textId="77777777" w:rsidR="00E46CBC" w:rsidRPr="00E46CBC" w:rsidRDefault="00E46CBC" w:rsidP="00E46CBC">
            <w:pPr>
              <w:spacing w:after="0"/>
              <w:jc w:val="both"/>
              <w:rPr>
                <w:rFonts w:ascii="Times New Roman" w:hAnsi="Times New Roman" w:cs="Times New Roman"/>
                <w:b/>
                <w:iCs/>
                <w:color w:val="4F81BD"/>
                <w:sz w:val="18"/>
              </w:rPr>
            </w:pPr>
            <w:r w:rsidRPr="00E46CBC">
              <w:rPr>
                <w:rFonts w:ascii="Times New Roman" w:hAnsi="Times New Roman" w:cs="Times New Roman"/>
                <w:b/>
                <w:iCs/>
                <w:color w:val="4F81BD"/>
                <w:sz w:val="18"/>
              </w:rPr>
              <w:sym w:font="Wingdings" w:char="F0D8"/>
            </w:r>
            <w:r w:rsidRPr="00E46CBC">
              <w:rPr>
                <w:rFonts w:ascii="Times New Roman" w:hAnsi="Times New Roman" w:cs="Times New Roman"/>
                <w:b/>
                <w:iCs/>
                <w:color w:val="4F81BD"/>
                <w:sz w:val="18"/>
              </w:rPr>
              <w:t xml:space="preserve"> 13 Matières concernées</w:t>
            </w:r>
          </w:p>
          <w:p w14:paraId="7D1FAE5A" w14:textId="77777777" w:rsidR="00E46CBC" w:rsidRPr="00E46CBC" w:rsidRDefault="00E46CBC" w:rsidP="00E46CBC">
            <w:pPr>
              <w:spacing w:after="0"/>
              <w:jc w:val="both"/>
              <w:rPr>
                <w:rFonts w:ascii="Times New Roman" w:hAnsi="Times New Roman" w:cs="Times New Roman"/>
                <w:sz w:val="18"/>
              </w:rPr>
            </w:pPr>
            <w:proofErr w:type="gramStart"/>
            <w:r w:rsidRPr="00E46CBC">
              <w:rPr>
                <w:rFonts w:ascii="Times New Roman" w:hAnsi="Times New Roman" w:cs="Times New Roman"/>
                <w:sz w:val="18"/>
              </w:rPr>
              <w:t>l’ancien</w:t>
            </w:r>
            <w:proofErr w:type="gramEnd"/>
            <w:r w:rsidRPr="00E46CBC">
              <w:rPr>
                <w:rFonts w:ascii="Times New Roman" w:hAnsi="Times New Roman" w:cs="Times New Roman"/>
                <w:sz w:val="18"/>
              </w:rPr>
              <w:t xml:space="preserve"> art L. 2253-3,  issu de la loi Travail du 8 août 2016,  sanctuarisait la négociation de branche dans six matières. Les ord. </w:t>
            </w:r>
            <w:proofErr w:type="gramStart"/>
            <w:r w:rsidRPr="00E46CBC">
              <w:rPr>
                <w:rFonts w:ascii="Times New Roman" w:hAnsi="Times New Roman" w:cs="Times New Roman"/>
                <w:sz w:val="18"/>
              </w:rPr>
              <w:t>élargissent</w:t>
            </w:r>
            <w:proofErr w:type="gramEnd"/>
            <w:r w:rsidRPr="00E46CBC">
              <w:rPr>
                <w:rFonts w:ascii="Times New Roman" w:hAnsi="Times New Roman" w:cs="Times New Roman"/>
                <w:sz w:val="18"/>
              </w:rPr>
              <w:t xml:space="preserve"> le domaine à 13 matières.</w:t>
            </w:r>
          </w:p>
          <w:p w14:paraId="4370A58F"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sz w:val="18"/>
              </w:rPr>
              <w:t xml:space="preserve">Ces 13 matières sont : </w:t>
            </w:r>
          </w:p>
          <w:p w14:paraId="538C4A52"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6"/>
              </w:rPr>
              <w:t>1</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les</w:t>
            </w:r>
            <w:proofErr w:type="gramEnd"/>
            <w:r w:rsidRPr="00E46CBC">
              <w:rPr>
                <w:rFonts w:ascii="Times New Roman" w:hAnsi="Times New Roman" w:cs="Times New Roman"/>
                <w:sz w:val="18"/>
              </w:rPr>
              <w:t xml:space="preserve"> salaires minima hiérarchiques </w:t>
            </w:r>
          </w:p>
          <w:p w14:paraId="480C10CB"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8"/>
              </w:rPr>
              <w:t>2</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les</w:t>
            </w:r>
            <w:proofErr w:type="gramEnd"/>
            <w:r w:rsidRPr="00E46CBC">
              <w:rPr>
                <w:rFonts w:ascii="Times New Roman" w:hAnsi="Times New Roman" w:cs="Times New Roman"/>
                <w:sz w:val="18"/>
              </w:rPr>
              <w:t xml:space="preserve"> classifications </w:t>
            </w:r>
          </w:p>
          <w:p w14:paraId="11ED0FE5"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8"/>
              </w:rPr>
              <w:t>3/</w:t>
            </w:r>
            <w:r w:rsidRPr="00E46CBC">
              <w:rPr>
                <w:rFonts w:ascii="Times New Roman" w:hAnsi="Times New Roman" w:cs="Times New Roman"/>
                <w:sz w:val="18"/>
              </w:rPr>
              <w:t xml:space="preserve"> la mutualisation des fonds de financement du paritarisme </w:t>
            </w:r>
          </w:p>
          <w:p w14:paraId="4E8776FE"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8"/>
              </w:rPr>
              <w:t>4</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la</w:t>
            </w:r>
            <w:proofErr w:type="gramEnd"/>
            <w:r w:rsidRPr="00E46CBC">
              <w:rPr>
                <w:rFonts w:ascii="Times New Roman" w:hAnsi="Times New Roman" w:cs="Times New Roman"/>
                <w:sz w:val="18"/>
              </w:rPr>
              <w:t xml:space="preserve"> mutualisation des fonds de la formation professionnelle </w:t>
            </w:r>
          </w:p>
          <w:p w14:paraId="3DECCDF5"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8"/>
              </w:rPr>
              <w:t>5</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les</w:t>
            </w:r>
            <w:proofErr w:type="gramEnd"/>
            <w:r w:rsidRPr="00E46CBC">
              <w:rPr>
                <w:rFonts w:ascii="Times New Roman" w:hAnsi="Times New Roman" w:cs="Times New Roman"/>
                <w:sz w:val="18"/>
              </w:rPr>
              <w:t xml:space="preserve"> garanties collectives en matière de protection sociale complémentaire mentionnées à l’article L. 912-1 du Code de la sécurité sociale </w:t>
            </w:r>
          </w:p>
          <w:p w14:paraId="40A6081F"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8"/>
              </w:rPr>
              <w:t>6</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diverses</w:t>
            </w:r>
            <w:proofErr w:type="gramEnd"/>
            <w:r w:rsidRPr="00E46CBC">
              <w:rPr>
                <w:rFonts w:ascii="Times New Roman" w:hAnsi="Times New Roman" w:cs="Times New Roman"/>
                <w:sz w:val="18"/>
              </w:rPr>
              <w:t xml:space="preserve"> mesures relatives à la durée du travail, la répartition et l’aménagement des horaires </w:t>
            </w:r>
          </w:p>
          <w:p w14:paraId="3C92581E" w14:textId="77777777" w:rsidR="00E46CBC" w:rsidRPr="00E46CBC" w:rsidRDefault="00E46CBC" w:rsidP="00E46CBC">
            <w:pPr>
              <w:spacing w:after="0"/>
              <w:jc w:val="both"/>
              <w:rPr>
                <w:rFonts w:ascii="Times New Roman" w:hAnsi="Times New Roman" w:cs="Times New Roman"/>
                <w:sz w:val="16"/>
                <w:szCs w:val="16"/>
              </w:rPr>
            </w:pPr>
            <w:r w:rsidRPr="00E46CBC">
              <w:rPr>
                <w:rFonts w:ascii="Times New Roman" w:hAnsi="Times New Roman" w:cs="Times New Roman"/>
                <w:sz w:val="16"/>
                <w:szCs w:val="16"/>
              </w:rPr>
              <w:t xml:space="preserve">   → la durée du travail équivalente à la durée légale pour certains emplois et professions (C. trav., art. L. 3121-14)</w:t>
            </w:r>
          </w:p>
          <w:p w14:paraId="554B3BFB" w14:textId="77777777" w:rsidR="00E46CBC" w:rsidRPr="00E46CBC" w:rsidRDefault="00E46CBC" w:rsidP="00E46CBC">
            <w:pPr>
              <w:spacing w:after="0"/>
              <w:jc w:val="both"/>
              <w:rPr>
                <w:rFonts w:ascii="Times New Roman" w:hAnsi="Times New Roman" w:cs="Times New Roman"/>
                <w:sz w:val="16"/>
                <w:szCs w:val="16"/>
              </w:rPr>
            </w:pPr>
            <w:r w:rsidRPr="00E46CBC">
              <w:rPr>
                <w:rFonts w:ascii="Times New Roman" w:hAnsi="Times New Roman" w:cs="Times New Roman"/>
                <w:sz w:val="16"/>
                <w:szCs w:val="16"/>
              </w:rPr>
              <w:t xml:space="preserve">   → le nombre minimal d’heures entraînant la qualification de travailleur de nuit sur une période de référence (C. trav., art. L. 3122-16)</w:t>
            </w:r>
          </w:p>
          <w:p w14:paraId="4248F828" w14:textId="77777777" w:rsidR="00E46CBC" w:rsidRPr="00E46CBC" w:rsidRDefault="00E46CBC" w:rsidP="00E46CBC">
            <w:pPr>
              <w:spacing w:after="0"/>
              <w:jc w:val="both"/>
              <w:rPr>
                <w:rFonts w:ascii="Times New Roman" w:hAnsi="Times New Roman" w:cs="Times New Roman"/>
                <w:sz w:val="16"/>
                <w:szCs w:val="16"/>
              </w:rPr>
            </w:pPr>
            <w:r w:rsidRPr="00E46CBC">
              <w:rPr>
                <w:rFonts w:ascii="Times New Roman" w:hAnsi="Times New Roman" w:cs="Times New Roman"/>
                <w:sz w:val="16"/>
                <w:szCs w:val="16"/>
              </w:rPr>
              <w:t xml:space="preserve">   → la période de référence (plafonnée à trois ans) en cas d’aménagement du temps de travail sur une période supérieure à la semaine (C. trav., art. L. 3121-44, 1º)</w:t>
            </w:r>
          </w:p>
          <w:p w14:paraId="0464E68F" w14:textId="77777777" w:rsidR="00E46CBC" w:rsidRPr="00E46CBC" w:rsidRDefault="00E46CBC" w:rsidP="00E46CBC">
            <w:pPr>
              <w:spacing w:after="0"/>
              <w:jc w:val="both"/>
              <w:rPr>
                <w:rFonts w:ascii="Times New Roman" w:hAnsi="Times New Roman" w:cs="Times New Roman"/>
                <w:sz w:val="16"/>
                <w:szCs w:val="16"/>
              </w:rPr>
            </w:pPr>
            <w:r w:rsidRPr="00E46CBC">
              <w:rPr>
                <w:rFonts w:ascii="Times New Roman" w:hAnsi="Times New Roman" w:cs="Times New Roman"/>
                <w:sz w:val="16"/>
                <w:szCs w:val="16"/>
              </w:rPr>
              <w:t xml:space="preserve">   → pour les salariés à temps partiel, la durée minimale de travail (C. trav., art. L. 3123-19, al. 1er), le taux de majoration des heures complémentaires (C. trav., art. L. 3123-21) et les modalités d’augmentation temporaire de la durée du travail prévue par avenant au contrat de travail (C. trav., art. L. 3123-22) </w:t>
            </w:r>
          </w:p>
          <w:p w14:paraId="2DEDAF20" w14:textId="77777777" w:rsidR="00E46CBC" w:rsidRPr="00E46CBC" w:rsidRDefault="00E46CBC" w:rsidP="00E46CBC">
            <w:pPr>
              <w:spacing w:after="0"/>
              <w:jc w:val="both"/>
              <w:rPr>
                <w:rFonts w:ascii="Times New Roman" w:hAnsi="Times New Roman" w:cs="Times New Roman"/>
                <w:sz w:val="16"/>
              </w:rPr>
            </w:pPr>
            <w:r w:rsidRPr="00E46CBC">
              <w:rPr>
                <w:rFonts w:ascii="Times New Roman" w:hAnsi="Times New Roman" w:cs="Times New Roman"/>
                <w:b/>
                <w:sz w:val="18"/>
              </w:rPr>
              <w:t>7/</w:t>
            </w:r>
            <w:r w:rsidRPr="00E46CBC">
              <w:rPr>
                <w:rFonts w:ascii="Times New Roman" w:hAnsi="Times New Roman" w:cs="Times New Roman"/>
                <w:sz w:val="18"/>
              </w:rPr>
              <w:t xml:space="preserve"> diverses mesures relatives aux CCD et aux contrats de travail temporaire</w:t>
            </w:r>
            <w:r w:rsidRPr="00E46CBC">
              <w:rPr>
                <w:rFonts w:ascii="Times New Roman" w:hAnsi="Times New Roman" w:cs="Times New Roman"/>
                <w:sz w:val="16"/>
              </w:rPr>
              <w:t xml:space="preserve"> :</w:t>
            </w:r>
          </w:p>
          <w:p w14:paraId="12643ACA" w14:textId="77777777" w:rsidR="00E46CBC" w:rsidRPr="00E46CBC" w:rsidRDefault="00E46CBC" w:rsidP="00E46CBC">
            <w:pPr>
              <w:spacing w:after="0"/>
              <w:jc w:val="both"/>
              <w:rPr>
                <w:rFonts w:ascii="Times New Roman" w:hAnsi="Times New Roman" w:cs="Times New Roman"/>
                <w:sz w:val="16"/>
              </w:rPr>
            </w:pPr>
            <w:r w:rsidRPr="00E46CBC">
              <w:rPr>
                <w:rFonts w:ascii="Times New Roman" w:hAnsi="Times New Roman" w:cs="Times New Roman"/>
                <w:sz w:val="16"/>
              </w:rPr>
              <w:t xml:space="preserve">   → durée (C. trav., art. L. 1242-8 et art. L. 1251-12 nouveaux),</w:t>
            </w:r>
          </w:p>
          <w:p w14:paraId="2A301AE5" w14:textId="77777777" w:rsidR="00E46CBC" w:rsidRPr="00E46CBC" w:rsidRDefault="00E46CBC" w:rsidP="00E46CBC">
            <w:pPr>
              <w:spacing w:after="0"/>
              <w:jc w:val="both"/>
              <w:rPr>
                <w:rFonts w:ascii="Times New Roman" w:hAnsi="Times New Roman" w:cs="Times New Roman"/>
                <w:sz w:val="16"/>
              </w:rPr>
            </w:pPr>
            <w:r w:rsidRPr="00E46CBC">
              <w:rPr>
                <w:rFonts w:ascii="Times New Roman" w:hAnsi="Times New Roman" w:cs="Times New Roman"/>
                <w:sz w:val="16"/>
              </w:rPr>
              <w:t xml:space="preserve">   → nombre de renouvellements possibles (C. trav., art. L. 1243-13 et art. L. 1251-35 nouveaux),</w:t>
            </w:r>
          </w:p>
          <w:p w14:paraId="12848FEC" w14:textId="77777777" w:rsidR="00E46CBC" w:rsidRPr="00E46CBC" w:rsidRDefault="00E46CBC" w:rsidP="00E46CBC">
            <w:pPr>
              <w:spacing w:after="0"/>
              <w:jc w:val="both"/>
              <w:rPr>
                <w:rFonts w:ascii="Times New Roman" w:hAnsi="Times New Roman" w:cs="Times New Roman"/>
                <w:sz w:val="16"/>
              </w:rPr>
            </w:pPr>
            <w:r w:rsidRPr="00E46CBC">
              <w:rPr>
                <w:rFonts w:ascii="Times New Roman" w:hAnsi="Times New Roman" w:cs="Times New Roman"/>
                <w:sz w:val="16"/>
              </w:rPr>
              <w:t xml:space="preserve">   → modalités de calcul du délai de carence en cas de contrats successifs sur un même poste de travail (C. trav., art. L. 1244-3 et art. L. 1251-36 nouveaux) </w:t>
            </w:r>
          </w:p>
          <w:p w14:paraId="02920437"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6"/>
              </w:rPr>
              <w:t>8</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les</w:t>
            </w:r>
            <w:proofErr w:type="gramEnd"/>
            <w:r w:rsidRPr="00E46CBC">
              <w:rPr>
                <w:rFonts w:ascii="Times New Roman" w:hAnsi="Times New Roman" w:cs="Times New Roman"/>
                <w:sz w:val="18"/>
              </w:rPr>
              <w:t xml:space="preserve"> mesures relatives au CDI de chantier ou d’opération (. L. 1223-8 et L. 1223-9). </w:t>
            </w:r>
          </w:p>
          <w:p w14:paraId="36B85D4A" w14:textId="77777777" w:rsidR="00E46CBC" w:rsidRPr="00E46CBC" w:rsidRDefault="00E46CBC" w:rsidP="00E46CBC">
            <w:pPr>
              <w:spacing w:after="0"/>
              <w:jc w:val="both"/>
              <w:rPr>
                <w:rFonts w:ascii="Times New Roman" w:hAnsi="Times New Roman" w:cs="Times New Roman"/>
                <w:sz w:val="16"/>
              </w:rPr>
            </w:pPr>
            <w:r w:rsidRPr="00E46CBC">
              <w:rPr>
                <w:rFonts w:ascii="Times New Roman" w:hAnsi="Times New Roman" w:cs="Times New Roman"/>
                <w:sz w:val="16"/>
              </w:rPr>
              <w:t xml:space="preserve">Les conditions de recours doivent être fixées par un accord de branche étendu ou, à défaut, par un usage dans la profession (C. trav., art. L. 1223-8 nouveau). En cas d’accord, l’article L. 1223-9 fixe son contenu obligatoire  </w:t>
            </w:r>
          </w:p>
          <w:p w14:paraId="59DFB946"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6"/>
              </w:rPr>
              <w:t>9</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l’égalité</w:t>
            </w:r>
            <w:proofErr w:type="gramEnd"/>
            <w:r w:rsidRPr="00E46CBC">
              <w:rPr>
                <w:rFonts w:ascii="Times New Roman" w:hAnsi="Times New Roman" w:cs="Times New Roman"/>
                <w:sz w:val="18"/>
              </w:rPr>
              <w:t xml:space="preserve"> professionnelle entre les femmes et les hommes </w:t>
            </w:r>
          </w:p>
          <w:p w14:paraId="76D397A8"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8"/>
              </w:rPr>
              <w:t>10</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les</w:t>
            </w:r>
            <w:proofErr w:type="gramEnd"/>
            <w:r w:rsidRPr="00E46CBC">
              <w:rPr>
                <w:rFonts w:ascii="Times New Roman" w:hAnsi="Times New Roman" w:cs="Times New Roman"/>
                <w:sz w:val="18"/>
              </w:rPr>
              <w:t xml:space="preserve"> conditions et les durées de renouvellement de la période d’essai mentionnées à l’article L. 1221-21 du Code du travail </w:t>
            </w:r>
          </w:p>
          <w:p w14:paraId="2E6DF115" w14:textId="77777777" w:rsidR="00E46CBC" w:rsidRPr="00E46CBC" w:rsidRDefault="00E46CBC" w:rsidP="00E46CBC">
            <w:pPr>
              <w:spacing w:after="0"/>
              <w:jc w:val="both"/>
              <w:rPr>
                <w:rFonts w:ascii="Times New Roman" w:hAnsi="Times New Roman" w:cs="Times New Roman"/>
                <w:b/>
                <w:sz w:val="16"/>
              </w:rPr>
            </w:pPr>
            <w:r w:rsidRPr="00E46CBC">
              <w:rPr>
                <w:rFonts w:ascii="Times New Roman" w:hAnsi="Times New Roman" w:cs="Times New Roman"/>
                <w:b/>
                <w:sz w:val="18"/>
              </w:rPr>
              <w:t>11</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les</w:t>
            </w:r>
            <w:proofErr w:type="gramEnd"/>
            <w:r w:rsidRPr="00E46CBC">
              <w:rPr>
                <w:rFonts w:ascii="Times New Roman" w:hAnsi="Times New Roman" w:cs="Times New Roman"/>
                <w:sz w:val="18"/>
              </w:rPr>
              <w:t xml:space="preserve"> modalités de transfert conventionnel des contrats de travail entre deux entreprises lorsque les conditions d’application de l’article L. 1224-1 du Code du travail ne sont pas réunies</w:t>
            </w:r>
            <w:r w:rsidRPr="00E46CBC">
              <w:rPr>
                <w:rFonts w:ascii="Times New Roman" w:hAnsi="Times New Roman" w:cs="Times New Roman"/>
                <w:b/>
                <w:sz w:val="18"/>
              </w:rPr>
              <w:t xml:space="preserve"> </w:t>
            </w:r>
          </w:p>
          <w:p w14:paraId="4AC67F94" w14:textId="77777777" w:rsidR="00E46CBC" w:rsidRPr="00E46CBC" w:rsidRDefault="00E46CBC" w:rsidP="00E46CBC">
            <w:pPr>
              <w:spacing w:after="0"/>
              <w:jc w:val="both"/>
              <w:rPr>
                <w:rFonts w:ascii="Times New Roman" w:hAnsi="Times New Roman" w:cs="Times New Roman"/>
                <w:sz w:val="18"/>
              </w:rPr>
            </w:pPr>
            <w:r w:rsidRPr="00E46CBC">
              <w:rPr>
                <w:rFonts w:ascii="Times New Roman" w:hAnsi="Times New Roman" w:cs="Times New Roman"/>
                <w:b/>
                <w:sz w:val="18"/>
              </w:rPr>
              <w:t>12</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les</w:t>
            </w:r>
            <w:proofErr w:type="gramEnd"/>
            <w:r w:rsidRPr="00E46CBC">
              <w:rPr>
                <w:rFonts w:ascii="Times New Roman" w:hAnsi="Times New Roman" w:cs="Times New Roman"/>
                <w:sz w:val="18"/>
              </w:rPr>
              <w:t xml:space="preserve"> cas de mise à disposition d’un salarié temporaire auprès d’une entreprise utilisatrice mentionnés au 1º et 2º de l’article L. 1251-7 du Code du travail. Il s’agit d’une mise à disposition dans le but de favoriser le recrutement de personnes sans emploi rencontrant des difficultés sociales et professionnelles particulières, et d’assurer un complément de formation professionnelle pour le salarié </w:t>
            </w:r>
          </w:p>
          <w:p w14:paraId="3C193F83" w14:textId="77777777" w:rsidR="00E46CBC" w:rsidRPr="00E46CBC" w:rsidRDefault="00E46CBC" w:rsidP="00E46CBC">
            <w:pPr>
              <w:spacing w:after="0"/>
              <w:jc w:val="both"/>
              <w:rPr>
                <w:rFonts w:ascii="Times New Roman" w:hAnsi="Times New Roman" w:cs="Times New Roman"/>
                <w:sz w:val="16"/>
              </w:rPr>
            </w:pPr>
            <w:r w:rsidRPr="00E46CBC">
              <w:rPr>
                <w:rFonts w:ascii="Times New Roman" w:hAnsi="Times New Roman" w:cs="Times New Roman"/>
                <w:b/>
                <w:sz w:val="18"/>
              </w:rPr>
              <w:t>13</w:t>
            </w:r>
            <w:proofErr w:type="gramStart"/>
            <w:r w:rsidRPr="00E46CBC">
              <w:rPr>
                <w:rFonts w:ascii="Times New Roman" w:hAnsi="Times New Roman" w:cs="Times New Roman"/>
                <w:b/>
                <w:sz w:val="18"/>
              </w:rPr>
              <w:t>/</w:t>
            </w:r>
            <w:r w:rsidRPr="00E46CBC">
              <w:rPr>
                <w:rFonts w:ascii="Times New Roman" w:hAnsi="Times New Roman" w:cs="Times New Roman"/>
                <w:sz w:val="18"/>
              </w:rPr>
              <w:t xml:space="preserve">  la</w:t>
            </w:r>
            <w:proofErr w:type="gramEnd"/>
            <w:r w:rsidRPr="00E46CBC">
              <w:rPr>
                <w:rFonts w:ascii="Times New Roman" w:hAnsi="Times New Roman" w:cs="Times New Roman"/>
                <w:sz w:val="18"/>
              </w:rPr>
              <w:t xml:space="preserve"> rémunération minimale du salarié porté, ainsi que le montant de l’indemnité d’apport d’affaire, mentionnés aux articles L. 1254-2 et L. 1254-9 du Code du travail.</w:t>
            </w:r>
          </w:p>
        </w:tc>
        <w:tc>
          <w:tcPr>
            <w:tcW w:w="5461" w:type="dxa"/>
            <w:gridSpan w:val="2"/>
            <w:tcBorders>
              <w:top w:val="single" w:sz="4" w:space="0" w:color="auto"/>
              <w:left w:val="single" w:sz="4" w:space="0" w:color="auto"/>
              <w:bottom w:val="single" w:sz="4" w:space="0" w:color="auto"/>
              <w:right w:val="single" w:sz="4" w:space="0" w:color="auto"/>
            </w:tcBorders>
          </w:tcPr>
          <w:p w14:paraId="2FA649E6"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Principe « clause de verrouillage » </w:t>
            </w:r>
            <w:r w:rsidRPr="00E46CBC">
              <w:rPr>
                <w:rFonts w:ascii="Times New Roman" w:hAnsi="Times New Roman" w:cs="Times New Roman"/>
                <w:b/>
                <w:bCs/>
                <w:color w:val="FF0000"/>
                <w:sz w:val="18"/>
              </w:rPr>
              <w:t>art. L. 2253-2 nouveau C. trav.</w:t>
            </w:r>
          </w:p>
          <w:p w14:paraId="196DD712"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Le 2</w:t>
            </w:r>
            <w:r w:rsidRPr="00E46CBC">
              <w:rPr>
                <w:rFonts w:ascii="Times New Roman" w:hAnsi="Times New Roman" w:cs="Times New Roman"/>
                <w:bCs/>
                <w:sz w:val="18"/>
                <w:vertAlign w:val="superscript"/>
              </w:rPr>
              <w:t>ème</w:t>
            </w:r>
            <w:r w:rsidRPr="00E46CBC">
              <w:rPr>
                <w:rFonts w:ascii="Times New Roman" w:hAnsi="Times New Roman" w:cs="Times New Roman"/>
                <w:bCs/>
                <w:sz w:val="18"/>
              </w:rPr>
              <w:t xml:space="preserve"> bloc est composé des matières pour lesquelles la branche a la faculté de décider de faire primer ses stipulations sur celles des accords d’entreprise conclus postérieurement.</w:t>
            </w:r>
          </w:p>
          <w:p w14:paraId="25E09134"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 xml:space="preserve">Lorsque l’accord de branche le stipule expressément, l’accord d’entreprise conclu postérieurement ne peut comporter de dispositions différentes de celles applicables en vertu de l’accord de branche, sauf si l’accord d’entreprise assure des « garanties au moins équivalentes » pour les salariés </w:t>
            </w:r>
          </w:p>
          <w:p w14:paraId="332F2C31"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t>Le verrouillage par la branche concerne uniquement les accords d’entreprise conclus postérieurement à l’accord de branche.</w:t>
            </w:r>
          </w:p>
          <w:p w14:paraId="33BF2566" w14:textId="77777777" w:rsidR="00E46CBC" w:rsidRPr="00E46CBC" w:rsidRDefault="00E46CBC" w:rsidP="00E46CBC">
            <w:pPr>
              <w:spacing w:after="0"/>
              <w:jc w:val="both"/>
              <w:rPr>
                <w:rFonts w:ascii="Times New Roman" w:hAnsi="Times New Roman" w:cs="Times New Roman"/>
                <w:bCs/>
                <w:sz w:val="8"/>
              </w:rPr>
            </w:pPr>
          </w:p>
          <w:p w14:paraId="470A8C7A"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4 Matières concernées : </w:t>
            </w:r>
          </w:p>
          <w:p w14:paraId="7ABBF6AA"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w:t>
            </w:r>
            <w:proofErr w:type="gramStart"/>
            <w:r w:rsidRPr="00E46CBC">
              <w:rPr>
                <w:rFonts w:ascii="Times New Roman" w:hAnsi="Times New Roman" w:cs="Times New Roman"/>
                <w:bCs/>
                <w:sz w:val="18"/>
              </w:rPr>
              <w:t>la</w:t>
            </w:r>
            <w:proofErr w:type="gramEnd"/>
            <w:r w:rsidRPr="00E46CBC">
              <w:rPr>
                <w:rFonts w:ascii="Times New Roman" w:hAnsi="Times New Roman" w:cs="Times New Roman"/>
                <w:bCs/>
                <w:sz w:val="18"/>
              </w:rPr>
              <w:t xml:space="preserve"> prévention des effets de l’exposition aux facteurs de risques professionnels énumérés à l’article L. 4161-1 du Code du travail (anciennement prévention de la pénibilité, qui relevait du bloc nº 1) ;</w:t>
            </w:r>
          </w:p>
          <w:p w14:paraId="17F2C980"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w:t>
            </w:r>
            <w:proofErr w:type="gramStart"/>
            <w:r w:rsidRPr="00E46CBC">
              <w:rPr>
                <w:rFonts w:ascii="Times New Roman" w:hAnsi="Times New Roman" w:cs="Times New Roman"/>
                <w:bCs/>
                <w:sz w:val="18"/>
              </w:rPr>
              <w:t>l’insertion</w:t>
            </w:r>
            <w:proofErr w:type="gramEnd"/>
            <w:r w:rsidRPr="00E46CBC">
              <w:rPr>
                <w:rFonts w:ascii="Times New Roman" w:hAnsi="Times New Roman" w:cs="Times New Roman"/>
                <w:bCs/>
                <w:sz w:val="18"/>
              </w:rPr>
              <w:t xml:space="preserve"> professionnelle et le maintien dans l’emploi des travailleurs handicapés ;</w:t>
            </w:r>
          </w:p>
          <w:p w14:paraId="58290326"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w:t>
            </w:r>
            <w:proofErr w:type="gramStart"/>
            <w:r w:rsidRPr="00E46CBC">
              <w:rPr>
                <w:rFonts w:ascii="Times New Roman" w:hAnsi="Times New Roman" w:cs="Times New Roman"/>
                <w:bCs/>
                <w:sz w:val="18"/>
              </w:rPr>
              <w:t>diverses</w:t>
            </w:r>
            <w:proofErr w:type="gramEnd"/>
            <w:r w:rsidRPr="00E46CBC">
              <w:rPr>
                <w:rFonts w:ascii="Times New Roman" w:hAnsi="Times New Roman" w:cs="Times New Roman"/>
                <w:bCs/>
                <w:sz w:val="18"/>
              </w:rPr>
              <w:t xml:space="preserve"> modalités relatives aux délégués syndicaux : l’effectif à partir duquel ils peuvent être désignés, leur nombre et la valorisation de leurs parcours syndicaux ;</w:t>
            </w:r>
          </w:p>
          <w:p w14:paraId="386AA5DE"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Cs/>
                <w:sz w:val="18"/>
              </w:rPr>
              <w:sym w:font="Wingdings" w:char="F046"/>
            </w:r>
            <w:r w:rsidRPr="00E46CBC">
              <w:rPr>
                <w:rFonts w:ascii="Times New Roman" w:hAnsi="Times New Roman" w:cs="Times New Roman"/>
                <w:bCs/>
                <w:sz w:val="18"/>
              </w:rPr>
              <w:t xml:space="preserve"> </w:t>
            </w:r>
            <w:proofErr w:type="gramStart"/>
            <w:r w:rsidRPr="00E46CBC">
              <w:rPr>
                <w:rFonts w:ascii="Times New Roman" w:hAnsi="Times New Roman" w:cs="Times New Roman"/>
                <w:bCs/>
                <w:sz w:val="18"/>
              </w:rPr>
              <w:t>les</w:t>
            </w:r>
            <w:proofErr w:type="gramEnd"/>
            <w:r w:rsidRPr="00E46CBC">
              <w:rPr>
                <w:rFonts w:ascii="Times New Roman" w:hAnsi="Times New Roman" w:cs="Times New Roman"/>
                <w:bCs/>
                <w:sz w:val="18"/>
              </w:rPr>
              <w:t xml:space="preserve"> primes pour travaux dangereux ou insalubres.</w:t>
            </w:r>
          </w:p>
          <w:p w14:paraId="6E6A000D" w14:textId="77777777" w:rsidR="00E46CBC" w:rsidRPr="00E46CBC" w:rsidRDefault="00E46CBC" w:rsidP="00E46CBC">
            <w:pPr>
              <w:spacing w:after="0"/>
              <w:jc w:val="both"/>
              <w:rPr>
                <w:rFonts w:ascii="Times New Roman" w:hAnsi="Times New Roman" w:cs="Times New Roman"/>
                <w:bCs/>
                <w:sz w:val="8"/>
              </w:rPr>
            </w:pPr>
          </w:p>
          <w:p w14:paraId="7390DAB8" w14:textId="77777777" w:rsidR="00E46CBC" w:rsidRPr="00E46CBC" w:rsidRDefault="00E46CBC" w:rsidP="00E46CBC">
            <w:pPr>
              <w:spacing w:after="0"/>
              <w:jc w:val="both"/>
              <w:rPr>
                <w:rFonts w:ascii="Times New Roman" w:hAnsi="Times New Roman" w:cs="Times New Roman"/>
                <w:b/>
                <w:bCs/>
                <w:color w:val="4F81BD"/>
                <w:sz w:val="18"/>
              </w:rPr>
            </w:pPr>
            <w:r w:rsidRPr="00E46CBC">
              <w:rPr>
                <w:rFonts w:ascii="Times New Roman" w:hAnsi="Times New Roman" w:cs="Times New Roman"/>
                <w:b/>
                <w:bCs/>
                <w:color w:val="4F81BD"/>
                <w:sz w:val="18"/>
              </w:rPr>
              <w:sym w:font="Wingdings" w:char="F0D8"/>
            </w:r>
            <w:r w:rsidRPr="00E46CBC">
              <w:rPr>
                <w:rFonts w:ascii="Times New Roman" w:hAnsi="Times New Roman" w:cs="Times New Roman"/>
                <w:b/>
                <w:bCs/>
                <w:color w:val="4F81BD"/>
                <w:sz w:val="18"/>
              </w:rPr>
              <w:t xml:space="preserve"> Clauses de verrouillage impératives antérieures</w:t>
            </w:r>
          </w:p>
          <w:p w14:paraId="1723C98B" w14:textId="77777777" w:rsidR="00E46CBC" w:rsidRPr="00E46CBC" w:rsidRDefault="00E46CBC" w:rsidP="00E46CBC">
            <w:pPr>
              <w:spacing w:after="0"/>
              <w:jc w:val="both"/>
              <w:rPr>
                <w:rFonts w:ascii="Times New Roman" w:hAnsi="Times New Roman" w:cs="Times New Roman"/>
                <w:bCs/>
                <w:sz w:val="18"/>
              </w:rPr>
            </w:pPr>
            <w:r w:rsidRPr="00E46CBC">
              <w:rPr>
                <w:rFonts w:ascii="Times New Roman" w:hAnsi="Times New Roman" w:cs="Times New Roman"/>
                <w:b/>
                <w:color w:val="333333"/>
                <w:sz w:val="18"/>
              </w:rPr>
              <w:sym w:font="Wingdings" w:char="F046"/>
            </w:r>
            <w:r w:rsidRPr="00E46CBC">
              <w:rPr>
                <w:rFonts w:ascii="Times New Roman" w:hAnsi="Times New Roman" w:cs="Times New Roman"/>
                <w:b/>
                <w:color w:val="333333"/>
                <w:sz w:val="18"/>
              </w:rPr>
              <w:t xml:space="preserve"> </w:t>
            </w:r>
            <w:r w:rsidRPr="00E46CBC">
              <w:rPr>
                <w:rFonts w:ascii="Times New Roman" w:hAnsi="Times New Roman" w:cs="Times New Roman"/>
                <w:b/>
                <w:bCs/>
                <w:sz w:val="18"/>
              </w:rPr>
              <w:t>Avant l’entrée en vigueur des ordonnances</w:t>
            </w:r>
            <w:r w:rsidRPr="00E46CBC">
              <w:rPr>
                <w:rFonts w:ascii="Times New Roman" w:hAnsi="Times New Roman" w:cs="Times New Roman"/>
                <w:bCs/>
                <w:sz w:val="18"/>
              </w:rPr>
              <w:t>, l’art L. 2253-3 permettait aux accords de branche de comporter de telles « clauses de verrouillage ».</w:t>
            </w:r>
          </w:p>
          <w:p w14:paraId="52F7A759" w14:textId="77777777" w:rsidR="00E46CBC" w:rsidRPr="00E46CBC" w:rsidRDefault="00E46CBC" w:rsidP="00E46CBC">
            <w:pPr>
              <w:pStyle w:val="NormalWeb"/>
              <w:spacing w:before="0" w:beforeAutospacing="0" w:after="0" w:afterAutospacing="0"/>
              <w:jc w:val="both"/>
              <w:rPr>
                <w:sz w:val="18"/>
                <w:szCs w:val="20"/>
              </w:rPr>
            </w:pPr>
            <w:r w:rsidRPr="00E46CBC">
              <w:rPr>
                <w:b/>
                <w:color w:val="333333"/>
                <w:sz w:val="18"/>
                <w:szCs w:val="20"/>
              </w:rPr>
              <w:sym w:font="Wingdings" w:char="F046"/>
            </w:r>
            <w:r w:rsidRPr="00E46CBC">
              <w:rPr>
                <w:b/>
                <w:color w:val="333333"/>
                <w:sz w:val="18"/>
                <w:szCs w:val="20"/>
              </w:rPr>
              <w:t xml:space="preserve"> L’ordonnance ayant réduit cette possibilité de clauses de verrouillage à quatre matières, elle règle le sort des clauses issues du dispositif antérieur. </w:t>
            </w:r>
            <w:r w:rsidRPr="00E46CBC">
              <w:rPr>
                <w:sz w:val="18"/>
                <w:szCs w:val="20"/>
              </w:rPr>
              <w:t>L’article 16 dispose que dans les matières visées à l’article L. 2253-2 nouveau, pour lesquelles les clauses de verrouillage sont autorisées, les clauses impératives antérieures ne pourront continuer de produire effet que si un avenant à l’accord de branche confirmant leur portée est conclu avant le 1</w:t>
            </w:r>
            <w:r w:rsidRPr="00E46CBC">
              <w:rPr>
                <w:sz w:val="18"/>
                <w:szCs w:val="20"/>
                <w:vertAlign w:val="superscript"/>
              </w:rPr>
              <w:t>er</w:t>
            </w:r>
            <w:r w:rsidRPr="00E46CBC">
              <w:rPr>
                <w:sz w:val="18"/>
                <w:szCs w:val="20"/>
              </w:rPr>
              <w:t xml:space="preserve"> janvier 2019. Il est précisé que les stipulations confirmant ces clauses s’appliquent aux accords de branche étendus.</w:t>
            </w:r>
          </w:p>
          <w:p w14:paraId="01DBD09C" w14:textId="77777777" w:rsidR="00E46CBC" w:rsidRPr="00E46CBC" w:rsidRDefault="00E46CBC" w:rsidP="00E46CBC">
            <w:pPr>
              <w:pStyle w:val="NormalWeb"/>
              <w:spacing w:before="0" w:beforeAutospacing="0" w:after="0" w:afterAutospacing="0"/>
              <w:jc w:val="both"/>
              <w:rPr>
                <w:sz w:val="18"/>
                <w:szCs w:val="20"/>
              </w:rPr>
            </w:pPr>
            <w:r w:rsidRPr="00E46CBC">
              <w:rPr>
                <w:sz w:val="18"/>
                <w:szCs w:val="20"/>
              </w:rPr>
              <w:t>À défaut d’un tel avenant, ces clauses expireront donc au 1</w:t>
            </w:r>
            <w:r w:rsidRPr="00E46CBC">
              <w:rPr>
                <w:sz w:val="18"/>
                <w:szCs w:val="20"/>
                <w:vertAlign w:val="superscript"/>
              </w:rPr>
              <w:t>er</w:t>
            </w:r>
            <w:r w:rsidRPr="00E46CBC">
              <w:rPr>
                <w:sz w:val="18"/>
                <w:szCs w:val="20"/>
              </w:rPr>
              <w:t xml:space="preserve"> janvier 2019, et l’accord de branche perdra sa primauté sur l’accord d’entreprise.</w:t>
            </w:r>
          </w:p>
          <w:p w14:paraId="68DEAAE4" w14:textId="77777777" w:rsidR="00E46CBC" w:rsidRPr="00E46CBC" w:rsidRDefault="00E46CBC" w:rsidP="00E46CBC">
            <w:pPr>
              <w:pStyle w:val="NormalWeb"/>
              <w:spacing w:before="0" w:beforeAutospacing="0" w:after="0" w:afterAutospacing="0"/>
              <w:jc w:val="both"/>
              <w:rPr>
                <w:sz w:val="16"/>
                <w:szCs w:val="20"/>
                <w:u w:val="single"/>
              </w:rPr>
            </w:pPr>
            <w:r w:rsidRPr="00E46CBC">
              <w:rPr>
                <w:sz w:val="18"/>
                <w:szCs w:val="20"/>
              </w:rPr>
              <w:t xml:space="preserve">Par ailleurs, l’art 45 de la loi du 4 mai 2004 est abrogé </w:t>
            </w:r>
            <w:r w:rsidRPr="00E46CBC">
              <w:rPr>
                <w:i/>
                <w:iCs/>
                <w:sz w:val="18"/>
                <w:szCs w:val="20"/>
              </w:rPr>
              <w:t>(</w:t>
            </w:r>
            <w:hyperlink r:id="rId8" w:anchor="I173');" w:tooltip="lien" w:history="1">
              <w:r w:rsidRPr="00E46CBC">
                <w:rPr>
                  <w:rStyle w:val="Lienhypertexte"/>
                  <w:b/>
                  <w:iCs/>
                  <w:color w:val="FF0000"/>
                  <w:sz w:val="16"/>
                  <w:szCs w:val="20"/>
                </w:rPr>
                <w:t>Ord, art. 16</w:t>
              </w:r>
            </w:hyperlink>
            <w:r w:rsidRPr="00E46CBC">
              <w:rPr>
                <w:b/>
                <w:iCs/>
                <w:color w:val="FF0000"/>
                <w:sz w:val="16"/>
                <w:szCs w:val="20"/>
                <w:u w:val="single"/>
              </w:rPr>
              <w:t xml:space="preserve"> III)</w:t>
            </w:r>
            <w:r w:rsidRPr="00E46CBC">
              <w:rPr>
                <w:sz w:val="16"/>
                <w:szCs w:val="20"/>
                <w:u w:val="single"/>
              </w:rPr>
              <w:t>.</w:t>
            </w:r>
          </w:p>
          <w:p w14:paraId="06EECDE0" w14:textId="7C3F21D9" w:rsidR="00E46CBC" w:rsidRPr="00E46CBC" w:rsidRDefault="00E46CBC" w:rsidP="00E46CBC">
            <w:pPr>
              <w:pStyle w:val="NormalWeb"/>
              <w:spacing w:before="0" w:beforeAutospacing="0" w:after="0" w:afterAutospacing="0"/>
              <w:jc w:val="both"/>
              <w:rPr>
                <w:sz w:val="16"/>
                <w:szCs w:val="20"/>
              </w:rPr>
            </w:pPr>
            <w:r w:rsidRPr="00E46CBC">
              <w:rPr>
                <w:b/>
                <w:sz w:val="18"/>
                <w:szCs w:val="20"/>
              </w:rPr>
              <w:sym w:font="Wingdings" w:char="F046"/>
            </w:r>
            <w:r w:rsidRPr="00E46CBC">
              <w:rPr>
                <w:b/>
                <w:sz w:val="18"/>
                <w:szCs w:val="20"/>
              </w:rPr>
              <w:t xml:space="preserve"> Synthèse</w:t>
            </w:r>
            <w:r w:rsidRPr="00E46CBC">
              <w:rPr>
                <w:sz w:val="18"/>
                <w:szCs w:val="20"/>
              </w:rPr>
              <w:t> : La possibilité de survie des anciennes clauses de verrouillage est donc limitée aux accords de branche étendus et aux domaines relevant de l’actuel bloc nº 2, alors que ces clauses pouvaient relever d’un champ beaucoup plus large. Une clause de verrouillage antérieure à l’ordonnance, qui relèverait d’un des thèmes de l’actuel bloc nº 3 (primauté de l’accord d’entreprise) a cessé de produire ses effets depuis le 1</w:t>
            </w:r>
            <w:r w:rsidRPr="00E46CBC">
              <w:rPr>
                <w:sz w:val="18"/>
                <w:szCs w:val="20"/>
                <w:vertAlign w:val="superscript"/>
              </w:rPr>
              <w:t>er</w:t>
            </w:r>
            <w:r w:rsidRPr="00E46CBC">
              <w:rPr>
                <w:sz w:val="18"/>
                <w:szCs w:val="20"/>
              </w:rPr>
              <w:t xml:space="preserve"> janvier 2018 </w:t>
            </w:r>
            <w:r w:rsidRPr="00E46CBC">
              <w:rPr>
                <w:i/>
                <w:iCs/>
                <w:sz w:val="18"/>
                <w:szCs w:val="20"/>
              </w:rPr>
              <w:t>(</w:t>
            </w:r>
            <w:hyperlink r:id="rId9" w:anchor="I173');" w:tooltip="lien" w:history="1">
              <w:r w:rsidRPr="00E46CBC">
                <w:rPr>
                  <w:rStyle w:val="Lienhypertexte"/>
                  <w:b/>
                  <w:iCs/>
                  <w:color w:val="FF0000"/>
                  <w:sz w:val="16"/>
                  <w:szCs w:val="20"/>
                </w:rPr>
                <w:t xml:space="preserve">Ord. </w:t>
              </w:r>
              <w:proofErr w:type="gramStart"/>
              <w:r w:rsidRPr="00E46CBC">
                <w:rPr>
                  <w:rStyle w:val="Lienhypertexte"/>
                  <w:b/>
                  <w:iCs/>
                  <w:color w:val="FF0000"/>
                  <w:sz w:val="16"/>
                  <w:szCs w:val="20"/>
                </w:rPr>
                <w:t>nº</w:t>
              </w:r>
              <w:proofErr w:type="gramEnd"/>
              <w:r w:rsidRPr="00E46CBC">
                <w:rPr>
                  <w:rStyle w:val="Lienhypertexte"/>
                  <w:b/>
                  <w:iCs/>
                  <w:color w:val="FF0000"/>
                  <w:sz w:val="16"/>
                  <w:szCs w:val="20"/>
                </w:rPr>
                <w:t xml:space="preserve"> 2017-1385, art. 16</w:t>
              </w:r>
            </w:hyperlink>
            <w:r w:rsidRPr="00E46CBC">
              <w:rPr>
                <w:rStyle w:val="Lienhypertexte"/>
                <w:b/>
                <w:color w:val="FF0000"/>
                <w:sz w:val="22"/>
              </w:rPr>
              <w:t xml:space="preserve"> IV)</w:t>
            </w:r>
            <w:r w:rsidRPr="00E46CBC">
              <w:rPr>
                <w:i/>
                <w:iCs/>
                <w:sz w:val="16"/>
                <w:szCs w:val="20"/>
              </w:rPr>
              <w:t>.</w:t>
            </w:r>
          </w:p>
        </w:tc>
        <w:tc>
          <w:tcPr>
            <w:tcW w:w="3119" w:type="dxa"/>
            <w:gridSpan w:val="3"/>
            <w:tcBorders>
              <w:top w:val="single" w:sz="4" w:space="0" w:color="auto"/>
              <w:left w:val="single" w:sz="4" w:space="0" w:color="auto"/>
              <w:bottom w:val="single" w:sz="4" w:space="0" w:color="auto"/>
              <w:right w:val="single" w:sz="4" w:space="0" w:color="auto"/>
            </w:tcBorders>
          </w:tcPr>
          <w:p w14:paraId="125CCAE4" w14:textId="77777777" w:rsidR="00E46CBC" w:rsidRPr="00E46CBC" w:rsidRDefault="00E46CBC" w:rsidP="00E46CBC">
            <w:pPr>
              <w:pStyle w:val="NormalWeb"/>
              <w:spacing w:before="0" w:beforeAutospacing="0" w:after="0" w:afterAutospacing="0"/>
              <w:jc w:val="both"/>
              <w:rPr>
                <w:b/>
                <w:iCs/>
                <w:color w:val="4F81BD"/>
                <w:sz w:val="18"/>
                <w:szCs w:val="20"/>
              </w:rPr>
            </w:pPr>
            <w:r w:rsidRPr="00E46CBC">
              <w:rPr>
                <w:b/>
                <w:iCs/>
                <w:color w:val="4F81BD"/>
                <w:sz w:val="18"/>
                <w:szCs w:val="20"/>
              </w:rPr>
              <w:sym w:font="Wingdings" w:char="F0D8"/>
            </w:r>
            <w:r w:rsidRPr="00E46CBC">
              <w:rPr>
                <w:b/>
                <w:iCs/>
                <w:color w:val="4F81BD"/>
                <w:sz w:val="18"/>
                <w:szCs w:val="20"/>
              </w:rPr>
              <w:t xml:space="preserve"> Matières concernées</w:t>
            </w:r>
          </w:p>
          <w:p w14:paraId="0CE04F5E" w14:textId="77777777" w:rsidR="00E46CBC" w:rsidRPr="00E46CBC" w:rsidRDefault="00E46CBC" w:rsidP="00E46CBC">
            <w:pPr>
              <w:pStyle w:val="d2"/>
              <w:spacing w:before="0" w:beforeAutospacing="0" w:after="0" w:afterAutospacing="0"/>
              <w:jc w:val="both"/>
              <w:rPr>
                <w:color w:val="333333"/>
                <w:sz w:val="18"/>
                <w:szCs w:val="20"/>
              </w:rPr>
            </w:pPr>
            <w:r w:rsidRPr="00E46CBC">
              <w:rPr>
                <w:color w:val="333333"/>
                <w:sz w:val="18"/>
                <w:szCs w:val="20"/>
              </w:rPr>
              <w:t>Le périmètre du 3</w:t>
            </w:r>
            <w:r w:rsidRPr="00E46CBC">
              <w:rPr>
                <w:color w:val="333333"/>
                <w:sz w:val="18"/>
                <w:szCs w:val="20"/>
                <w:vertAlign w:val="superscript"/>
              </w:rPr>
              <w:t>e</w:t>
            </w:r>
            <w:r w:rsidRPr="00E46CBC">
              <w:rPr>
                <w:color w:val="333333"/>
                <w:sz w:val="18"/>
                <w:szCs w:val="20"/>
              </w:rPr>
              <w:t xml:space="preserve"> bloc est défini par soustraction : toutes les matières ne relevant pas des 1</w:t>
            </w:r>
            <w:r w:rsidRPr="00E46CBC">
              <w:rPr>
                <w:color w:val="333333"/>
                <w:sz w:val="18"/>
                <w:szCs w:val="20"/>
                <w:vertAlign w:val="superscript"/>
              </w:rPr>
              <w:t>er</w:t>
            </w:r>
            <w:r w:rsidRPr="00E46CBC">
              <w:rPr>
                <w:color w:val="333333"/>
                <w:sz w:val="18"/>
                <w:szCs w:val="20"/>
              </w:rPr>
              <w:t xml:space="preserve"> et 2</w:t>
            </w:r>
            <w:r w:rsidRPr="00E46CBC">
              <w:rPr>
                <w:color w:val="333333"/>
                <w:sz w:val="18"/>
                <w:szCs w:val="20"/>
                <w:vertAlign w:val="superscript"/>
              </w:rPr>
              <w:t>e</w:t>
            </w:r>
            <w:r w:rsidRPr="00E46CBC">
              <w:rPr>
                <w:color w:val="333333"/>
                <w:sz w:val="18"/>
                <w:szCs w:val="20"/>
              </w:rPr>
              <w:t xml:space="preserve"> blocs constituent le 3</w:t>
            </w:r>
            <w:r w:rsidRPr="00E46CBC">
              <w:rPr>
                <w:color w:val="333333"/>
                <w:sz w:val="18"/>
                <w:szCs w:val="20"/>
                <w:vertAlign w:val="superscript"/>
              </w:rPr>
              <w:t>e</w:t>
            </w:r>
            <w:r w:rsidRPr="00E46CBC">
              <w:rPr>
                <w:color w:val="333333"/>
                <w:sz w:val="18"/>
                <w:szCs w:val="20"/>
              </w:rPr>
              <w:t xml:space="preserve"> bloc </w:t>
            </w:r>
          </w:p>
          <w:p w14:paraId="14518804" w14:textId="77777777" w:rsidR="00E46CBC" w:rsidRPr="00E46CBC" w:rsidRDefault="00E46CBC" w:rsidP="00E46CBC">
            <w:pPr>
              <w:pStyle w:val="d2"/>
              <w:spacing w:before="0" w:beforeAutospacing="0" w:after="0" w:afterAutospacing="0"/>
              <w:jc w:val="both"/>
              <w:rPr>
                <w:color w:val="333333"/>
                <w:sz w:val="18"/>
                <w:szCs w:val="20"/>
              </w:rPr>
            </w:pPr>
            <w:r w:rsidRPr="00E46CBC">
              <w:rPr>
                <w:color w:val="333333"/>
                <w:sz w:val="18"/>
                <w:szCs w:val="20"/>
              </w:rPr>
              <w:t xml:space="preserve">Dans ce champ considérable, les stipulations de la convention d’entreprise conclue antérieurement ou postérieurement à la date d’entrée en vigueur de l’accord de branche, prévalent sur celles ayant </w:t>
            </w:r>
            <w:proofErr w:type="gramStart"/>
            <w:r w:rsidRPr="00E46CBC">
              <w:rPr>
                <w:color w:val="333333"/>
                <w:sz w:val="18"/>
                <w:szCs w:val="20"/>
              </w:rPr>
              <w:t>le même objet prévues</w:t>
            </w:r>
            <w:proofErr w:type="gramEnd"/>
            <w:r w:rsidRPr="00E46CBC">
              <w:rPr>
                <w:color w:val="333333"/>
                <w:sz w:val="18"/>
                <w:szCs w:val="20"/>
              </w:rPr>
              <w:t xml:space="preserve"> par la convention de branche. </w:t>
            </w:r>
          </w:p>
          <w:p w14:paraId="16DBC424" w14:textId="77777777" w:rsidR="00E46CBC" w:rsidRPr="00E46CBC" w:rsidRDefault="00E46CBC" w:rsidP="00E46CBC">
            <w:pPr>
              <w:pStyle w:val="NormalWeb"/>
              <w:spacing w:before="0" w:beforeAutospacing="0" w:after="0" w:afterAutospacing="0"/>
              <w:jc w:val="both"/>
              <w:rPr>
                <w:i/>
                <w:iCs/>
                <w:color w:val="333333"/>
                <w:sz w:val="18"/>
                <w:szCs w:val="20"/>
              </w:rPr>
            </w:pPr>
            <w:r w:rsidRPr="00E46CBC">
              <w:rPr>
                <w:color w:val="333333"/>
                <w:sz w:val="18"/>
                <w:szCs w:val="20"/>
              </w:rPr>
              <w:t xml:space="preserve">À défaut d’accord d’entreprise, la convention de branche s’applique </w:t>
            </w:r>
            <w:r w:rsidRPr="00E46CBC">
              <w:rPr>
                <w:b/>
                <w:iCs/>
                <w:color w:val="FF0000"/>
                <w:sz w:val="18"/>
                <w:szCs w:val="20"/>
              </w:rPr>
              <w:t>art. L. 2253-3 nouveau</w:t>
            </w:r>
          </w:p>
          <w:p w14:paraId="080065E2" w14:textId="77777777" w:rsidR="00E46CBC" w:rsidRPr="00E46CBC" w:rsidRDefault="00E46CBC" w:rsidP="00E46CBC">
            <w:pPr>
              <w:pStyle w:val="NormalWeb"/>
              <w:spacing w:before="0" w:beforeAutospacing="0" w:after="0" w:afterAutospacing="0"/>
              <w:jc w:val="both"/>
              <w:rPr>
                <w:b/>
                <w:iCs/>
                <w:color w:val="4F81BD"/>
                <w:sz w:val="12"/>
                <w:szCs w:val="20"/>
              </w:rPr>
            </w:pPr>
          </w:p>
          <w:p w14:paraId="1251498C" w14:textId="77777777" w:rsidR="00E46CBC" w:rsidRPr="00E46CBC" w:rsidRDefault="00E46CBC" w:rsidP="00E46CBC">
            <w:pPr>
              <w:pStyle w:val="NormalWeb"/>
              <w:spacing w:before="0" w:beforeAutospacing="0" w:after="0" w:afterAutospacing="0"/>
              <w:jc w:val="both"/>
              <w:rPr>
                <w:b/>
                <w:color w:val="4F81BD"/>
                <w:sz w:val="18"/>
                <w:szCs w:val="20"/>
              </w:rPr>
            </w:pPr>
            <w:r w:rsidRPr="00E46CBC">
              <w:rPr>
                <w:b/>
                <w:iCs/>
                <w:color w:val="4F81BD"/>
                <w:sz w:val="18"/>
                <w:szCs w:val="20"/>
              </w:rPr>
              <w:sym w:font="Wingdings" w:char="F0D8"/>
            </w:r>
            <w:r w:rsidRPr="00E46CBC">
              <w:rPr>
                <w:b/>
                <w:iCs/>
                <w:color w:val="4F81BD"/>
                <w:sz w:val="18"/>
                <w:szCs w:val="20"/>
              </w:rPr>
              <w:t xml:space="preserve"> Date entrée en vigueur</w:t>
            </w:r>
          </w:p>
          <w:p w14:paraId="537F4D69" w14:textId="77777777" w:rsidR="00E46CBC" w:rsidRPr="00E46CBC" w:rsidRDefault="00E46CBC" w:rsidP="00E46CBC">
            <w:pPr>
              <w:pStyle w:val="NormalWeb"/>
              <w:spacing w:before="0" w:beforeAutospacing="0" w:after="0" w:afterAutospacing="0"/>
              <w:jc w:val="both"/>
              <w:rPr>
                <w:color w:val="333333"/>
                <w:sz w:val="18"/>
                <w:szCs w:val="20"/>
              </w:rPr>
            </w:pPr>
            <w:r w:rsidRPr="00E46CBC">
              <w:rPr>
                <w:color w:val="333333"/>
                <w:sz w:val="18"/>
                <w:szCs w:val="20"/>
              </w:rPr>
              <w:t>Cette primauté de l’accord d’entreprise est effective depuis le 1</w:t>
            </w:r>
            <w:r w:rsidRPr="00E46CBC">
              <w:rPr>
                <w:color w:val="333333"/>
                <w:sz w:val="18"/>
                <w:szCs w:val="20"/>
                <w:vertAlign w:val="superscript"/>
              </w:rPr>
              <w:t>er</w:t>
            </w:r>
            <w:r w:rsidRPr="00E46CBC">
              <w:rPr>
                <w:color w:val="333333"/>
                <w:sz w:val="18"/>
                <w:szCs w:val="20"/>
              </w:rPr>
              <w:t xml:space="preserve"> janvier 2018 : à cette date, les clauses des accords de branche, quelle que soit leur date de conclusion, cesseront de produire leurs effets vis-à-vis des accords d’entreprise </w:t>
            </w:r>
            <w:r w:rsidRPr="00E46CBC">
              <w:rPr>
                <w:i/>
                <w:iCs/>
                <w:color w:val="333333"/>
                <w:sz w:val="18"/>
                <w:szCs w:val="20"/>
              </w:rPr>
              <w:t>(</w:t>
            </w:r>
            <w:hyperlink r:id="rId10" w:anchor="I173');" w:tooltip="lien" w:history="1">
              <w:r w:rsidRPr="00E46CBC">
                <w:rPr>
                  <w:rStyle w:val="Lienhypertexte"/>
                  <w:b/>
                  <w:iCs/>
                  <w:color w:val="FF0000"/>
                  <w:sz w:val="18"/>
                  <w:szCs w:val="20"/>
                </w:rPr>
                <w:t xml:space="preserve">Ord. </w:t>
              </w:r>
              <w:proofErr w:type="gramStart"/>
              <w:r w:rsidRPr="00E46CBC">
                <w:rPr>
                  <w:rStyle w:val="Lienhypertexte"/>
                  <w:b/>
                  <w:iCs/>
                  <w:color w:val="FF0000"/>
                  <w:sz w:val="18"/>
                  <w:szCs w:val="20"/>
                </w:rPr>
                <w:t>nº</w:t>
              </w:r>
              <w:proofErr w:type="gramEnd"/>
              <w:r w:rsidRPr="00E46CBC">
                <w:rPr>
                  <w:rStyle w:val="Lienhypertexte"/>
                  <w:b/>
                  <w:iCs/>
                  <w:color w:val="FF0000"/>
                  <w:sz w:val="18"/>
                  <w:szCs w:val="20"/>
                </w:rPr>
                <w:t xml:space="preserve"> 2017-1385, art. 16</w:t>
              </w:r>
            </w:hyperlink>
            <w:r w:rsidRPr="00E46CBC">
              <w:rPr>
                <w:b/>
                <w:iCs/>
                <w:color w:val="FF0000"/>
                <w:sz w:val="18"/>
                <w:szCs w:val="20"/>
              </w:rPr>
              <w:t xml:space="preserve"> IV</w:t>
            </w:r>
            <w:r w:rsidRPr="00E46CBC">
              <w:rPr>
                <w:i/>
                <w:iCs/>
                <w:color w:val="333333"/>
                <w:sz w:val="18"/>
                <w:szCs w:val="20"/>
              </w:rPr>
              <w:t>).</w:t>
            </w:r>
          </w:p>
          <w:p w14:paraId="55C98EE8" w14:textId="77777777" w:rsidR="00E46CBC" w:rsidRPr="00E46CBC" w:rsidRDefault="00E46CBC" w:rsidP="00E46CBC">
            <w:pPr>
              <w:pStyle w:val="NormalWeb"/>
              <w:spacing w:before="0" w:beforeAutospacing="0" w:after="0" w:afterAutospacing="0"/>
              <w:jc w:val="both"/>
              <w:rPr>
                <w:color w:val="333333"/>
                <w:sz w:val="18"/>
                <w:szCs w:val="20"/>
              </w:rPr>
            </w:pPr>
            <w:r w:rsidRPr="00E46CBC">
              <w:rPr>
                <w:color w:val="333333"/>
                <w:sz w:val="18"/>
                <w:szCs w:val="20"/>
              </w:rPr>
              <w:t xml:space="preserve">En matière de temps de travail, de repos et de congés, la primauté de l’accord d’entreprise sur l’accord de branche était déjà quasi systématisée depuis la loi Travail du 8 août 2016 </w:t>
            </w:r>
            <w:r w:rsidRPr="00E46CBC">
              <w:rPr>
                <w:i/>
                <w:iCs/>
                <w:color w:val="333333"/>
                <w:sz w:val="18"/>
                <w:szCs w:val="20"/>
              </w:rPr>
              <w:t>(</w:t>
            </w:r>
            <w:hyperlink r:id="rId11" w:tooltip="lien" w:history="1">
              <w:r w:rsidRPr="00E46CBC">
                <w:rPr>
                  <w:rStyle w:val="Lienhypertexte"/>
                  <w:b/>
                  <w:iCs/>
                  <w:color w:val="CA1936"/>
                  <w:sz w:val="18"/>
                  <w:szCs w:val="20"/>
                </w:rPr>
                <w:t>L. nº 2016-1088</w:t>
              </w:r>
            </w:hyperlink>
            <w:r w:rsidRPr="00E46CBC">
              <w:rPr>
                <w:i/>
                <w:iCs/>
                <w:color w:val="333333"/>
                <w:sz w:val="18"/>
                <w:szCs w:val="20"/>
              </w:rPr>
              <w:t>)</w:t>
            </w:r>
            <w:r w:rsidRPr="00E46CBC">
              <w:rPr>
                <w:color w:val="333333"/>
                <w:sz w:val="18"/>
                <w:szCs w:val="20"/>
              </w:rPr>
              <w:t xml:space="preserve"> par l’utilisation récurrente de la formule « un accord d’entreprise ou d’établissement ou, à défaut, de branche ».</w:t>
            </w:r>
          </w:p>
          <w:p w14:paraId="307C4B59" w14:textId="77777777" w:rsidR="00E46CBC" w:rsidRPr="00E46CBC" w:rsidRDefault="00E46CBC" w:rsidP="00E46CBC">
            <w:pPr>
              <w:pStyle w:val="d2"/>
              <w:spacing w:before="0" w:beforeAutospacing="0" w:after="0" w:afterAutospacing="0"/>
              <w:jc w:val="both"/>
              <w:rPr>
                <w:color w:val="333333"/>
                <w:sz w:val="12"/>
                <w:szCs w:val="20"/>
              </w:rPr>
            </w:pPr>
          </w:p>
          <w:p w14:paraId="2B6372D8" w14:textId="77777777" w:rsidR="00E46CBC" w:rsidRPr="00E46CBC" w:rsidRDefault="00E46CBC" w:rsidP="00E46CBC">
            <w:pPr>
              <w:pStyle w:val="d2"/>
              <w:spacing w:before="0" w:beforeAutospacing="0" w:after="0" w:afterAutospacing="0"/>
              <w:jc w:val="both"/>
              <w:rPr>
                <w:b/>
                <w:color w:val="4F81BD"/>
                <w:sz w:val="18"/>
                <w:szCs w:val="20"/>
              </w:rPr>
            </w:pPr>
            <w:r w:rsidRPr="00E46CBC">
              <w:rPr>
                <w:b/>
                <w:color w:val="4F81BD"/>
                <w:sz w:val="18"/>
                <w:szCs w:val="20"/>
              </w:rPr>
              <w:sym w:font="Wingdings" w:char="F0D8"/>
            </w:r>
            <w:r w:rsidRPr="00E46CBC">
              <w:rPr>
                <w:b/>
                <w:color w:val="4F81BD"/>
                <w:sz w:val="18"/>
                <w:szCs w:val="20"/>
              </w:rPr>
              <w:t xml:space="preserve"> Stipulations ayant le même objet</w:t>
            </w:r>
          </w:p>
          <w:p w14:paraId="21399652" w14:textId="77777777" w:rsidR="00E46CBC" w:rsidRPr="00E46CBC" w:rsidRDefault="00E46CBC" w:rsidP="00E46CBC">
            <w:pPr>
              <w:pStyle w:val="NormalWeb"/>
              <w:spacing w:before="0" w:beforeAutospacing="0" w:after="0" w:afterAutospacing="0"/>
              <w:jc w:val="both"/>
              <w:rPr>
                <w:color w:val="333333"/>
                <w:sz w:val="18"/>
                <w:szCs w:val="20"/>
              </w:rPr>
            </w:pPr>
            <w:r w:rsidRPr="00E46CBC">
              <w:rPr>
                <w:color w:val="333333"/>
                <w:sz w:val="18"/>
                <w:szCs w:val="20"/>
              </w:rPr>
              <w:t xml:space="preserve">Toutefois, la prévalence de l’accord d’entreprise s’applique aux stipulations « ayant le même objet </w:t>
            </w:r>
            <w:r w:rsidRPr="00E46CBC">
              <w:rPr>
                <w:rStyle w:val="Lienhypertexte"/>
                <w:b/>
                <w:color w:val="CA1936"/>
                <w:sz w:val="18"/>
              </w:rPr>
              <w:t xml:space="preserve">art. </w:t>
            </w:r>
            <w:proofErr w:type="spellStart"/>
            <w:r w:rsidRPr="00E46CBC">
              <w:rPr>
                <w:rStyle w:val="Lienhypertexte"/>
                <w:b/>
                <w:color w:val="CA1936"/>
                <w:sz w:val="18"/>
              </w:rPr>
              <w:t>nouv</w:t>
            </w:r>
            <w:proofErr w:type="spellEnd"/>
            <w:r w:rsidRPr="00E46CBC">
              <w:rPr>
                <w:rStyle w:val="Lienhypertexte"/>
                <w:b/>
                <w:color w:val="CA1936"/>
                <w:sz w:val="18"/>
              </w:rPr>
              <w:t xml:space="preserve"> L. 2253-3</w:t>
            </w:r>
          </w:p>
          <w:p w14:paraId="39489710" w14:textId="77777777" w:rsidR="00E46CBC" w:rsidRPr="00E46CBC" w:rsidRDefault="00E46CBC" w:rsidP="00E46CBC">
            <w:pPr>
              <w:pStyle w:val="NormalWeb"/>
              <w:spacing w:before="0" w:beforeAutospacing="0" w:after="0" w:afterAutospacing="0"/>
              <w:jc w:val="both"/>
              <w:rPr>
                <w:color w:val="333333"/>
                <w:sz w:val="18"/>
                <w:szCs w:val="20"/>
              </w:rPr>
            </w:pPr>
            <w:r w:rsidRPr="00E46CBC">
              <w:rPr>
                <w:color w:val="333333"/>
                <w:sz w:val="18"/>
                <w:szCs w:val="20"/>
              </w:rPr>
              <w:t>En principe donc, pour les matières du bloc nº 3, il est toujours possible de cumuler des avantages issus de l’accord d’entreprise et d’autres issus d’un accord de branche, dès lors qu’ils n’ont pas le même objet.</w:t>
            </w:r>
          </w:p>
        </w:tc>
      </w:tr>
      <w:tr w:rsidR="00F7257A" w:rsidRPr="00F7257A" w14:paraId="33D1C0FD" w14:textId="77777777" w:rsidTr="00E46CBC">
        <w:tblPrEx>
          <w:tblLook w:val="0000" w:firstRow="0" w:lastRow="0" w:firstColumn="0" w:lastColumn="0" w:noHBand="0" w:noVBand="0"/>
        </w:tblPrEx>
        <w:trPr>
          <w:gridAfter w:val="1"/>
          <w:wAfter w:w="75" w:type="dxa"/>
          <w:cantSplit/>
          <w:trHeight w:val="558"/>
        </w:trPr>
        <w:tc>
          <w:tcPr>
            <w:tcW w:w="16161" w:type="dxa"/>
            <w:gridSpan w:val="8"/>
          </w:tcPr>
          <w:p w14:paraId="511F3402" w14:textId="4D0CE573" w:rsidR="00F7257A" w:rsidRPr="00E46CBC" w:rsidRDefault="00F7257A" w:rsidP="00F7257A">
            <w:pPr>
              <w:spacing w:after="0"/>
              <w:rPr>
                <w:rFonts w:ascii="Times New Roman" w:hAnsi="Times New Roman" w:cs="Times New Roman"/>
                <w:sz w:val="2"/>
                <w:szCs w:val="18"/>
              </w:rPr>
            </w:pPr>
          </w:p>
          <w:p w14:paraId="5B4DDAA7" w14:textId="39A412DE" w:rsidR="00E46CBC" w:rsidRDefault="00E46CBC" w:rsidP="00E46CBC">
            <w:pPr>
              <w:spacing w:after="0"/>
              <w:jc w:val="center"/>
              <w:rPr>
                <w:rFonts w:ascii="Times New Roman" w:hAnsi="Times New Roman" w:cs="Times New Roman"/>
                <w:sz w:val="18"/>
                <w:szCs w:val="18"/>
              </w:rPr>
            </w:pPr>
            <w:r w:rsidRPr="00E46CBC">
              <w:rPr>
                <w:rFonts w:ascii="Times New Roman" w:eastAsia="Times New Roman" w:hAnsi="Times New Roman" w:cs="Times New Roman"/>
                <w:b/>
                <w:color w:val="4472C4" w:themeColor="accent1"/>
                <w:szCs w:val="20"/>
                <w:lang w:eastAsia="fr-FR"/>
              </w:rPr>
              <w:t>Le règlement intérieur</w:t>
            </w:r>
          </w:p>
          <w:p w14:paraId="112AD8F4" w14:textId="6D0AE45C"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sym w:font="Wingdings" w:char="F0D8"/>
            </w:r>
            <w:r w:rsidRPr="00F7257A">
              <w:rPr>
                <w:rFonts w:ascii="Times New Roman" w:hAnsi="Times New Roman" w:cs="Times New Roman"/>
                <w:sz w:val="18"/>
                <w:szCs w:val="18"/>
              </w:rPr>
              <w:t xml:space="preserve"> </w:t>
            </w:r>
            <w:r w:rsidRPr="00F7257A">
              <w:rPr>
                <w:rFonts w:ascii="Times New Roman" w:hAnsi="Times New Roman" w:cs="Times New Roman"/>
                <w:b/>
                <w:bCs/>
                <w:i/>
                <w:iCs/>
                <w:sz w:val="18"/>
                <w:szCs w:val="18"/>
              </w:rPr>
              <w:t>Définition</w:t>
            </w:r>
            <w:r w:rsidRPr="00F7257A">
              <w:rPr>
                <w:rFonts w:ascii="Times New Roman" w:hAnsi="Times New Roman" w:cs="Times New Roman"/>
                <w:sz w:val="18"/>
                <w:szCs w:val="18"/>
              </w:rPr>
              <w:t xml:space="preserve"> : Il s’agit d’un </w:t>
            </w:r>
            <w:r w:rsidRPr="00F7257A">
              <w:rPr>
                <w:rFonts w:ascii="Times New Roman" w:hAnsi="Times New Roman" w:cs="Times New Roman"/>
                <w:b/>
                <w:bCs/>
                <w:sz w:val="18"/>
                <w:szCs w:val="18"/>
              </w:rPr>
              <w:t>document écrit</w:t>
            </w:r>
            <w:r w:rsidRPr="00F7257A">
              <w:rPr>
                <w:rFonts w:ascii="Times New Roman" w:hAnsi="Times New Roman" w:cs="Times New Roman"/>
                <w:sz w:val="18"/>
                <w:szCs w:val="18"/>
              </w:rPr>
              <w:t xml:space="preserve"> par lequel l’employeur fixe les mesures d’application de la réglementation en matière d’hygiène et de sécurité dans l’entreprise ou l’établissement et les règles générales et permanentes relatives à la discipline (</w:t>
            </w:r>
            <w:proofErr w:type="spellStart"/>
            <w:r w:rsidRPr="00F7257A">
              <w:rPr>
                <w:rFonts w:ascii="Times New Roman" w:hAnsi="Times New Roman" w:cs="Times New Roman"/>
                <w:sz w:val="18"/>
                <w:szCs w:val="18"/>
              </w:rPr>
              <w:t>cart</w:t>
            </w:r>
            <w:proofErr w:type="spellEnd"/>
            <w:r w:rsidRPr="00F7257A">
              <w:rPr>
                <w:rFonts w:ascii="Times New Roman" w:hAnsi="Times New Roman" w:cs="Times New Roman"/>
                <w:sz w:val="18"/>
                <w:szCs w:val="18"/>
              </w:rPr>
              <w:t>. L. 1321-1 et 2</w:t>
            </w:r>
            <w:proofErr w:type="gramStart"/>
            <w:r w:rsidRPr="00F7257A">
              <w:rPr>
                <w:rFonts w:ascii="Times New Roman" w:hAnsi="Times New Roman" w:cs="Times New Roman"/>
                <w:sz w:val="18"/>
                <w:szCs w:val="18"/>
              </w:rPr>
              <w:t>)..</w:t>
            </w:r>
            <w:proofErr w:type="gramEnd"/>
          </w:p>
        </w:tc>
      </w:tr>
      <w:tr w:rsidR="00F7257A" w:rsidRPr="00F7257A" w14:paraId="62D5A42C" w14:textId="77777777" w:rsidTr="00E46CBC">
        <w:tblPrEx>
          <w:tblLook w:val="0000" w:firstRow="0" w:lastRow="0" w:firstColumn="0" w:lastColumn="0" w:noHBand="0" w:noVBand="0"/>
        </w:tblPrEx>
        <w:trPr>
          <w:gridAfter w:val="1"/>
          <w:wAfter w:w="75" w:type="dxa"/>
          <w:trHeight w:val="327"/>
        </w:trPr>
        <w:tc>
          <w:tcPr>
            <w:tcW w:w="3607" w:type="dxa"/>
            <w:gridSpan w:val="2"/>
            <w:vAlign w:val="center"/>
          </w:tcPr>
          <w:p w14:paraId="10E5742B" w14:textId="77777777" w:rsidR="00F7257A" w:rsidRPr="00E46CBC" w:rsidRDefault="00F7257A" w:rsidP="00F7257A">
            <w:pPr>
              <w:spacing w:after="0"/>
              <w:jc w:val="center"/>
              <w:rPr>
                <w:rFonts w:ascii="Times New Roman" w:hAnsi="Times New Roman" w:cs="Times New Roman"/>
                <w:b/>
                <w:bCs/>
                <w:iCs/>
                <w:color w:val="4472C4" w:themeColor="accent1"/>
                <w:sz w:val="18"/>
                <w:szCs w:val="18"/>
              </w:rPr>
            </w:pPr>
            <w:r w:rsidRPr="00E46CBC">
              <w:rPr>
                <w:rFonts w:ascii="Times New Roman" w:hAnsi="Times New Roman" w:cs="Times New Roman"/>
                <w:b/>
                <w:bCs/>
                <w:iCs/>
                <w:color w:val="4472C4" w:themeColor="accent1"/>
                <w:sz w:val="18"/>
                <w:szCs w:val="18"/>
              </w:rPr>
              <w:t>Élaboration</w:t>
            </w:r>
          </w:p>
        </w:tc>
        <w:tc>
          <w:tcPr>
            <w:tcW w:w="9182" w:type="dxa"/>
            <w:gridSpan w:val="3"/>
            <w:vAlign w:val="center"/>
          </w:tcPr>
          <w:p w14:paraId="4DA64952" w14:textId="77777777" w:rsidR="00F7257A" w:rsidRPr="00E46CBC" w:rsidRDefault="00F7257A" w:rsidP="00F7257A">
            <w:pPr>
              <w:spacing w:after="0"/>
              <w:jc w:val="center"/>
              <w:rPr>
                <w:rFonts w:ascii="Times New Roman" w:hAnsi="Times New Roman" w:cs="Times New Roman"/>
                <w:b/>
                <w:bCs/>
                <w:iCs/>
                <w:color w:val="4472C4" w:themeColor="accent1"/>
                <w:sz w:val="18"/>
                <w:szCs w:val="18"/>
              </w:rPr>
            </w:pPr>
            <w:r w:rsidRPr="00E46CBC">
              <w:rPr>
                <w:rFonts w:ascii="Times New Roman" w:hAnsi="Times New Roman" w:cs="Times New Roman"/>
                <w:b/>
                <w:bCs/>
                <w:iCs/>
                <w:color w:val="4472C4" w:themeColor="accent1"/>
                <w:sz w:val="18"/>
                <w:szCs w:val="18"/>
              </w:rPr>
              <w:t>Contenu</w:t>
            </w:r>
          </w:p>
        </w:tc>
        <w:tc>
          <w:tcPr>
            <w:tcW w:w="3372" w:type="dxa"/>
            <w:gridSpan w:val="3"/>
            <w:vAlign w:val="center"/>
          </w:tcPr>
          <w:p w14:paraId="7F57B55D" w14:textId="77777777" w:rsidR="00F7257A" w:rsidRPr="00E46CBC" w:rsidRDefault="00F7257A" w:rsidP="00F7257A">
            <w:pPr>
              <w:spacing w:after="0"/>
              <w:jc w:val="center"/>
              <w:rPr>
                <w:rFonts w:ascii="Times New Roman" w:hAnsi="Times New Roman" w:cs="Times New Roman"/>
                <w:b/>
                <w:bCs/>
                <w:iCs/>
                <w:color w:val="4472C4" w:themeColor="accent1"/>
                <w:sz w:val="18"/>
                <w:szCs w:val="18"/>
              </w:rPr>
            </w:pPr>
            <w:r w:rsidRPr="00E46CBC">
              <w:rPr>
                <w:rFonts w:ascii="Times New Roman" w:hAnsi="Times New Roman" w:cs="Times New Roman"/>
                <w:b/>
                <w:bCs/>
                <w:iCs/>
                <w:color w:val="4472C4" w:themeColor="accent1"/>
                <w:sz w:val="18"/>
                <w:szCs w:val="18"/>
              </w:rPr>
              <w:t>Contrôle administratif et judiciaire</w:t>
            </w:r>
          </w:p>
        </w:tc>
      </w:tr>
      <w:tr w:rsidR="00F7257A" w:rsidRPr="00F7257A" w14:paraId="09EEAF7C" w14:textId="77777777" w:rsidTr="00E46CBC">
        <w:tblPrEx>
          <w:tblLook w:val="0000" w:firstRow="0" w:lastRow="0" w:firstColumn="0" w:lastColumn="0" w:noHBand="0" w:noVBand="0"/>
        </w:tblPrEx>
        <w:trPr>
          <w:gridAfter w:val="1"/>
          <w:wAfter w:w="75" w:type="dxa"/>
          <w:cantSplit/>
          <w:trHeight w:val="350"/>
        </w:trPr>
        <w:tc>
          <w:tcPr>
            <w:tcW w:w="3607" w:type="dxa"/>
            <w:gridSpan w:val="2"/>
            <w:vMerge w:val="restart"/>
          </w:tcPr>
          <w:p w14:paraId="390821B3" w14:textId="77777777" w:rsidR="00F7257A" w:rsidRPr="00F7257A" w:rsidRDefault="00F7257A" w:rsidP="00F7257A">
            <w:pPr>
              <w:spacing w:after="0"/>
              <w:jc w:val="both"/>
              <w:rPr>
                <w:rFonts w:ascii="Times New Roman" w:hAnsi="Times New Roman" w:cs="Times New Roman"/>
                <w:sz w:val="18"/>
                <w:szCs w:val="18"/>
              </w:rPr>
            </w:pPr>
            <w:r w:rsidRPr="00E46CBC">
              <w:rPr>
                <w:rFonts w:ascii="Times New Roman" w:hAnsi="Times New Roman" w:cs="Times New Roman"/>
                <w:color w:val="00B050"/>
                <w:sz w:val="18"/>
                <w:szCs w:val="18"/>
              </w:rPr>
              <w:sym w:font="Wingdings" w:char="F0D8"/>
            </w:r>
            <w:r w:rsidRPr="00E46CBC">
              <w:rPr>
                <w:rFonts w:ascii="Times New Roman" w:hAnsi="Times New Roman" w:cs="Times New Roman"/>
                <w:b/>
                <w:bCs/>
                <w:i/>
                <w:iCs/>
                <w:color w:val="00B050"/>
                <w:sz w:val="18"/>
                <w:szCs w:val="18"/>
              </w:rPr>
              <w:t xml:space="preserve"> </w:t>
            </w:r>
            <w:r w:rsidRPr="00E46CBC">
              <w:rPr>
                <w:rFonts w:ascii="Times New Roman" w:hAnsi="Times New Roman" w:cs="Times New Roman"/>
                <w:b/>
                <w:bCs/>
                <w:color w:val="00B050"/>
                <w:sz w:val="18"/>
                <w:szCs w:val="18"/>
              </w:rPr>
              <w:t>Obligatoire</w:t>
            </w:r>
            <w:r w:rsidRPr="00E46CBC">
              <w:rPr>
                <w:rFonts w:ascii="Times New Roman" w:hAnsi="Times New Roman" w:cs="Times New Roman"/>
                <w:color w:val="00B050"/>
                <w:sz w:val="18"/>
                <w:szCs w:val="18"/>
              </w:rPr>
              <w:t xml:space="preserve"> </w:t>
            </w:r>
            <w:r w:rsidRPr="00F07750">
              <w:rPr>
                <w:rFonts w:ascii="Times New Roman" w:hAnsi="Times New Roman" w:cs="Times New Roman"/>
                <w:b/>
                <w:bCs/>
                <w:color w:val="FF0000"/>
                <w:sz w:val="18"/>
                <w:szCs w:val="18"/>
              </w:rPr>
              <w:t>Art. L. 1311-2</w:t>
            </w:r>
          </w:p>
          <w:p w14:paraId="08019138" w14:textId="77777777" w:rsidR="00F7257A" w:rsidRPr="00F7257A" w:rsidRDefault="00F7257A" w:rsidP="00F7257A">
            <w:pPr>
              <w:spacing w:after="0"/>
              <w:jc w:val="both"/>
              <w:rPr>
                <w:rFonts w:ascii="Times New Roman" w:hAnsi="Times New Roman" w:cs="Times New Roman"/>
                <w:sz w:val="18"/>
                <w:szCs w:val="18"/>
              </w:rPr>
            </w:pPr>
            <w:proofErr w:type="gramStart"/>
            <w:r w:rsidRPr="00F7257A">
              <w:rPr>
                <w:rFonts w:ascii="Times New Roman" w:hAnsi="Times New Roman" w:cs="Times New Roman"/>
                <w:sz w:val="18"/>
                <w:szCs w:val="18"/>
              </w:rPr>
              <w:t>le</w:t>
            </w:r>
            <w:proofErr w:type="gramEnd"/>
            <w:r w:rsidRPr="00F7257A">
              <w:rPr>
                <w:rFonts w:ascii="Times New Roman" w:hAnsi="Times New Roman" w:cs="Times New Roman"/>
                <w:sz w:val="18"/>
                <w:szCs w:val="18"/>
              </w:rPr>
              <w:t xml:space="preserve"> règlement intérieur est obligatoire dans les entreprises d’au moins vingt salariés.</w:t>
            </w:r>
          </w:p>
          <w:p w14:paraId="3F2CC5DE" w14:textId="77777777" w:rsidR="00F7257A" w:rsidRPr="00F7257A" w:rsidRDefault="00F7257A" w:rsidP="00F7257A">
            <w:pPr>
              <w:spacing w:after="0"/>
              <w:jc w:val="both"/>
              <w:rPr>
                <w:rFonts w:ascii="Times New Roman" w:hAnsi="Times New Roman" w:cs="Times New Roman"/>
                <w:sz w:val="10"/>
                <w:szCs w:val="18"/>
              </w:rPr>
            </w:pPr>
          </w:p>
          <w:p w14:paraId="33AFBC27" w14:textId="77777777" w:rsidR="00F7257A" w:rsidRPr="00F7257A" w:rsidRDefault="00F7257A" w:rsidP="00F7257A">
            <w:pPr>
              <w:spacing w:after="0"/>
              <w:jc w:val="both"/>
              <w:rPr>
                <w:rFonts w:ascii="Times New Roman" w:hAnsi="Times New Roman" w:cs="Times New Roman"/>
                <w:sz w:val="18"/>
                <w:szCs w:val="18"/>
              </w:rPr>
            </w:pPr>
            <w:r w:rsidRPr="00E46CBC">
              <w:rPr>
                <w:rFonts w:ascii="Times New Roman" w:hAnsi="Times New Roman" w:cs="Times New Roman"/>
                <w:color w:val="00B050"/>
                <w:sz w:val="18"/>
                <w:szCs w:val="18"/>
              </w:rPr>
              <w:sym w:font="Wingdings" w:char="F0D8"/>
            </w:r>
            <w:r w:rsidRPr="00E46CBC">
              <w:rPr>
                <w:rFonts w:ascii="Times New Roman" w:hAnsi="Times New Roman" w:cs="Times New Roman"/>
                <w:color w:val="00B050"/>
                <w:sz w:val="18"/>
                <w:szCs w:val="18"/>
              </w:rPr>
              <w:t xml:space="preserve"> </w:t>
            </w:r>
            <w:r w:rsidRPr="00E46CBC">
              <w:rPr>
                <w:rFonts w:ascii="Times New Roman" w:hAnsi="Times New Roman" w:cs="Times New Roman"/>
                <w:b/>
                <w:bCs/>
                <w:color w:val="00B050"/>
                <w:sz w:val="18"/>
                <w:szCs w:val="18"/>
              </w:rPr>
              <w:t>Les formes </w:t>
            </w:r>
            <w:r w:rsidRPr="00F07750">
              <w:rPr>
                <w:rFonts w:ascii="Times New Roman" w:hAnsi="Times New Roman" w:cs="Times New Roman"/>
                <w:b/>
                <w:bCs/>
                <w:color w:val="FF0000"/>
                <w:sz w:val="18"/>
                <w:szCs w:val="18"/>
              </w:rPr>
              <w:t>L. 1321-6</w:t>
            </w:r>
            <w:r w:rsidRPr="00F07750">
              <w:rPr>
                <w:rFonts w:ascii="Times New Roman" w:hAnsi="Times New Roman" w:cs="Times New Roman"/>
                <w:color w:val="FF0000"/>
                <w:sz w:val="18"/>
                <w:szCs w:val="18"/>
              </w:rPr>
              <w:t xml:space="preserve"> </w:t>
            </w:r>
          </w:p>
          <w:p w14:paraId="77D1EA39" w14:textId="77777777" w:rsidR="00F7257A" w:rsidRPr="00F7257A" w:rsidRDefault="00F7257A" w:rsidP="00F7257A">
            <w:pPr>
              <w:spacing w:after="0"/>
              <w:jc w:val="both"/>
              <w:rPr>
                <w:rFonts w:ascii="Times New Roman" w:hAnsi="Times New Roman" w:cs="Times New Roman"/>
                <w:sz w:val="18"/>
                <w:szCs w:val="18"/>
              </w:rPr>
            </w:pPr>
            <w:proofErr w:type="gramStart"/>
            <w:r w:rsidRPr="00F7257A">
              <w:rPr>
                <w:rFonts w:ascii="Times New Roman" w:hAnsi="Times New Roman" w:cs="Times New Roman"/>
                <w:sz w:val="18"/>
                <w:szCs w:val="18"/>
              </w:rPr>
              <w:t>le</w:t>
            </w:r>
            <w:proofErr w:type="gramEnd"/>
            <w:r w:rsidRPr="00F7257A">
              <w:rPr>
                <w:rFonts w:ascii="Times New Roman" w:hAnsi="Times New Roman" w:cs="Times New Roman"/>
                <w:sz w:val="18"/>
                <w:szCs w:val="18"/>
              </w:rPr>
              <w:t xml:space="preserve"> règlement intérieur ainsi que les annexes doit être écrit  selon l’art. L.122-34 et rédigé en langue française</w:t>
            </w:r>
          </w:p>
          <w:p w14:paraId="4B13868A" w14:textId="77777777" w:rsidR="00F7257A" w:rsidRPr="00F7257A" w:rsidRDefault="00F7257A" w:rsidP="00F7257A">
            <w:pPr>
              <w:spacing w:after="0"/>
              <w:jc w:val="both"/>
              <w:rPr>
                <w:rFonts w:ascii="Times New Roman" w:hAnsi="Times New Roman" w:cs="Times New Roman"/>
                <w:sz w:val="6"/>
                <w:szCs w:val="18"/>
              </w:rPr>
            </w:pPr>
          </w:p>
          <w:p w14:paraId="471D4375" w14:textId="0CBADDE9" w:rsidR="00F7257A" w:rsidRPr="00F07750" w:rsidRDefault="00F7257A" w:rsidP="00F7257A">
            <w:pPr>
              <w:spacing w:after="0"/>
              <w:jc w:val="both"/>
              <w:rPr>
                <w:rFonts w:ascii="Times New Roman" w:hAnsi="Times New Roman" w:cs="Times New Roman"/>
                <w:b/>
                <w:bCs/>
                <w:color w:val="FF0000"/>
                <w:sz w:val="18"/>
                <w:szCs w:val="18"/>
              </w:rPr>
            </w:pPr>
            <w:r w:rsidRPr="00E46CBC">
              <w:rPr>
                <w:rFonts w:ascii="Times New Roman" w:hAnsi="Times New Roman" w:cs="Times New Roman"/>
                <w:color w:val="00B050"/>
                <w:sz w:val="18"/>
                <w:szCs w:val="18"/>
              </w:rPr>
              <w:sym w:font="Wingdings" w:char="F0D8"/>
            </w:r>
            <w:r w:rsidRPr="00E46CBC">
              <w:rPr>
                <w:rFonts w:ascii="Times New Roman" w:hAnsi="Times New Roman" w:cs="Times New Roman"/>
                <w:color w:val="00B050"/>
                <w:sz w:val="18"/>
                <w:szCs w:val="18"/>
              </w:rPr>
              <w:t xml:space="preserve"> </w:t>
            </w:r>
            <w:r w:rsidRPr="00E46CBC">
              <w:rPr>
                <w:rFonts w:ascii="Times New Roman" w:hAnsi="Times New Roman" w:cs="Times New Roman"/>
                <w:b/>
                <w:bCs/>
                <w:color w:val="00B050"/>
                <w:sz w:val="18"/>
                <w:szCs w:val="18"/>
              </w:rPr>
              <w:t>Les démarches</w:t>
            </w:r>
            <w:r w:rsidRPr="00F7257A">
              <w:rPr>
                <w:rFonts w:ascii="Times New Roman" w:hAnsi="Times New Roman" w:cs="Times New Roman"/>
                <w:b/>
                <w:bCs/>
                <w:sz w:val="18"/>
                <w:szCs w:val="18"/>
              </w:rPr>
              <w:t xml:space="preserve">. </w:t>
            </w:r>
            <w:r w:rsidRPr="00F07750">
              <w:rPr>
                <w:rFonts w:ascii="Times New Roman" w:hAnsi="Times New Roman" w:cs="Times New Roman"/>
                <w:b/>
                <w:bCs/>
                <w:color w:val="FF0000"/>
                <w:sz w:val="18"/>
                <w:szCs w:val="18"/>
              </w:rPr>
              <w:t xml:space="preserve">L. 1321-4 </w:t>
            </w:r>
          </w:p>
          <w:p w14:paraId="48B1CBDA" w14:textId="77777777" w:rsidR="00F7257A" w:rsidRPr="00F7257A" w:rsidRDefault="00F7257A" w:rsidP="00F7257A">
            <w:pPr>
              <w:spacing w:after="0"/>
              <w:jc w:val="both"/>
              <w:rPr>
                <w:rFonts w:ascii="Times New Roman" w:hAnsi="Times New Roman" w:cs="Times New Roman"/>
                <w:b/>
                <w:bCs/>
                <w:sz w:val="16"/>
                <w:szCs w:val="18"/>
              </w:rPr>
            </w:pPr>
          </w:p>
          <w:p w14:paraId="67E636B2" w14:textId="77777777" w:rsidR="00F7257A" w:rsidRPr="00F7257A" w:rsidRDefault="00F7257A" w:rsidP="00F7257A">
            <w:pPr>
              <w:spacing w:after="0"/>
              <w:jc w:val="both"/>
              <w:rPr>
                <w:rFonts w:ascii="Times New Roman" w:hAnsi="Times New Roman" w:cs="Times New Roman"/>
                <w:sz w:val="16"/>
                <w:szCs w:val="18"/>
                <w:bdr w:val="single" w:sz="4" w:space="0" w:color="auto"/>
              </w:rPr>
            </w:pPr>
            <w:r w:rsidRPr="00F7257A">
              <w:rPr>
                <w:rFonts w:ascii="Times New Roman" w:hAnsi="Times New Roman" w:cs="Times New Roman"/>
                <w:sz w:val="16"/>
                <w:szCs w:val="18"/>
                <w:bdr w:val="single" w:sz="4" w:space="0" w:color="auto"/>
              </w:rPr>
              <w:t>Elaboration</w:t>
            </w:r>
          </w:p>
          <w:p w14:paraId="05CD35F7" w14:textId="77777777" w:rsidR="00F7257A" w:rsidRPr="00F7257A" w:rsidRDefault="00F7257A" w:rsidP="00F7257A">
            <w:pPr>
              <w:spacing w:after="0"/>
              <w:jc w:val="both"/>
              <w:rPr>
                <w:rFonts w:ascii="Times New Roman" w:hAnsi="Times New Roman" w:cs="Times New Roman"/>
                <w:sz w:val="16"/>
                <w:szCs w:val="18"/>
              </w:rPr>
            </w:pPr>
            <w:r w:rsidRPr="00F7257A">
              <w:rPr>
                <w:rFonts w:ascii="Times New Roman" w:hAnsi="Times New Roman" w:cs="Times New Roman"/>
                <w:sz w:val="16"/>
                <w:szCs w:val="18"/>
                <w:bdr w:val="single" w:sz="4" w:space="0" w:color="auto"/>
              </w:rPr>
              <w:t xml:space="preserve"> </w:t>
            </w:r>
            <w:proofErr w:type="gramStart"/>
            <w:r w:rsidRPr="00F7257A">
              <w:rPr>
                <w:rFonts w:ascii="Times New Roman" w:hAnsi="Times New Roman" w:cs="Times New Roman"/>
                <w:sz w:val="16"/>
                <w:szCs w:val="18"/>
                <w:bdr w:val="single" w:sz="4" w:space="0" w:color="auto"/>
              </w:rPr>
              <w:t>par</w:t>
            </w:r>
            <w:proofErr w:type="gramEnd"/>
            <w:r w:rsidRPr="00F7257A">
              <w:rPr>
                <w:rFonts w:ascii="Times New Roman" w:hAnsi="Times New Roman" w:cs="Times New Roman"/>
                <w:sz w:val="16"/>
                <w:szCs w:val="18"/>
                <w:bdr w:val="single" w:sz="4" w:space="0" w:color="auto"/>
              </w:rPr>
              <w:t xml:space="preserve"> le chef d’entreprise</w:t>
            </w:r>
          </w:p>
          <w:p w14:paraId="2C9BFC67" w14:textId="77777777" w:rsidR="00F7257A" w:rsidRPr="00F7257A" w:rsidRDefault="00F7257A" w:rsidP="00F7257A">
            <w:pPr>
              <w:spacing w:after="0"/>
              <w:jc w:val="both"/>
              <w:rPr>
                <w:rFonts w:ascii="Times New Roman" w:hAnsi="Times New Roman" w:cs="Times New Roman"/>
                <w:sz w:val="16"/>
                <w:szCs w:val="18"/>
              </w:rPr>
            </w:pPr>
          </w:p>
          <w:p w14:paraId="772ED3AE" w14:textId="77777777" w:rsidR="00F7257A" w:rsidRPr="00F7257A" w:rsidRDefault="00F7257A" w:rsidP="00F7257A">
            <w:pPr>
              <w:spacing w:after="0"/>
              <w:jc w:val="both"/>
              <w:rPr>
                <w:rFonts w:ascii="Times New Roman" w:hAnsi="Times New Roman" w:cs="Times New Roman"/>
                <w:sz w:val="16"/>
                <w:szCs w:val="18"/>
                <w:bdr w:val="single" w:sz="4" w:space="0" w:color="auto"/>
              </w:rPr>
            </w:pPr>
            <w:r w:rsidRPr="00F7257A">
              <w:rPr>
                <w:rFonts w:ascii="Times New Roman" w:hAnsi="Times New Roman" w:cs="Times New Roman"/>
                <w:sz w:val="16"/>
                <w:szCs w:val="18"/>
                <w:bdr w:val="single" w:sz="4" w:space="0" w:color="auto"/>
              </w:rPr>
              <w:t xml:space="preserve">Consultation des représentants </w:t>
            </w:r>
          </w:p>
          <w:p w14:paraId="5A7BB95D" w14:textId="77777777" w:rsidR="00F7257A" w:rsidRPr="00F7257A" w:rsidRDefault="00F7257A" w:rsidP="00F7257A">
            <w:pPr>
              <w:spacing w:after="0"/>
              <w:jc w:val="both"/>
              <w:rPr>
                <w:rFonts w:ascii="Times New Roman" w:hAnsi="Times New Roman" w:cs="Times New Roman"/>
                <w:sz w:val="16"/>
                <w:szCs w:val="18"/>
              </w:rPr>
            </w:pPr>
            <w:proofErr w:type="gramStart"/>
            <w:r w:rsidRPr="00F7257A">
              <w:rPr>
                <w:rFonts w:ascii="Times New Roman" w:hAnsi="Times New Roman" w:cs="Times New Roman"/>
                <w:sz w:val="16"/>
                <w:szCs w:val="18"/>
                <w:bdr w:val="single" w:sz="4" w:space="0" w:color="auto"/>
              </w:rPr>
              <w:t>du</w:t>
            </w:r>
            <w:proofErr w:type="gramEnd"/>
            <w:r w:rsidRPr="00F7257A">
              <w:rPr>
                <w:rFonts w:ascii="Times New Roman" w:hAnsi="Times New Roman" w:cs="Times New Roman"/>
                <w:sz w:val="16"/>
                <w:szCs w:val="18"/>
                <w:bdr w:val="single" w:sz="4" w:space="0" w:color="auto"/>
              </w:rPr>
              <w:t xml:space="preserve"> personnel pour avis</w:t>
            </w:r>
          </w:p>
          <w:p w14:paraId="57830810" w14:textId="77777777" w:rsidR="00F7257A" w:rsidRPr="00F7257A" w:rsidRDefault="00F7257A" w:rsidP="00F7257A">
            <w:pPr>
              <w:spacing w:after="0"/>
              <w:jc w:val="both"/>
              <w:rPr>
                <w:rFonts w:ascii="Times New Roman" w:hAnsi="Times New Roman" w:cs="Times New Roman"/>
                <w:sz w:val="16"/>
                <w:szCs w:val="18"/>
              </w:rPr>
            </w:pPr>
            <w:r w:rsidRPr="00F7257A">
              <w:rPr>
                <w:rFonts w:ascii="Times New Roman" w:hAnsi="Times New Roman" w:cs="Times New Roman"/>
                <w:sz w:val="16"/>
                <w:szCs w:val="18"/>
              </w:rPr>
              <w:t>CE ou à défaut DP</w:t>
            </w:r>
          </w:p>
          <w:p w14:paraId="58D94180" w14:textId="77777777" w:rsidR="00F7257A" w:rsidRPr="00F7257A" w:rsidRDefault="00F7257A" w:rsidP="00F7257A">
            <w:pPr>
              <w:spacing w:after="0"/>
              <w:jc w:val="both"/>
              <w:rPr>
                <w:rFonts w:ascii="Times New Roman" w:hAnsi="Times New Roman" w:cs="Times New Roman"/>
                <w:sz w:val="16"/>
                <w:szCs w:val="18"/>
              </w:rPr>
            </w:pPr>
            <w:r w:rsidRPr="00F7257A">
              <w:rPr>
                <w:rFonts w:ascii="Times New Roman" w:hAnsi="Times New Roman" w:cs="Times New Roman"/>
                <w:sz w:val="16"/>
                <w:szCs w:val="18"/>
              </w:rPr>
              <w:t>CHSCT dans son domaine de compétence</w:t>
            </w:r>
          </w:p>
          <w:p w14:paraId="21B2B6B9" w14:textId="77777777" w:rsidR="00F7257A" w:rsidRPr="00F7257A" w:rsidRDefault="00F7257A" w:rsidP="00F7257A">
            <w:pPr>
              <w:spacing w:after="0"/>
              <w:jc w:val="both"/>
              <w:rPr>
                <w:rFonts w:ascii="Times New Roman" w:hAnsi="Times New Roman" w:cs="Times New Roman"/>
                <w:sz w:val="16"/>
                <w:szCs w:val="18"/>
              </w:rPr>
            </w:pPr>
          </w:p>
          <w:p w14:paraId="6018AE46" w14:textId="77777777" w:rsidR="00F7257A" w:rsidRPr="00F7257A" w:rsidRDefault="00F7257A" w:rsidP="00F7257A">
            <w:pPr>
              <w:spacing w:after="0"/>
              <w:jc w:val="both"/>
              <w:rPr>
                <w:rFonts w:ascii="Times New Roman" w:hAnsi="Times New Roman" w:cs="Times New Roman"/>
                <w:sz w:val="16"/>
                <w:szCs w:val="18"/>
                <w:bdr w:val="single" w:sz="4" w:space="0" w:color="auto"/>
              </w:rPr>
            </w:pPr>
            <w:r w:rsidRPr="00F7257A">
              <w:rPr>
                <w:rFonts w:ascii="Times New Roman" w:hAnsi="Times New Roman" w:cs="Times New Roman"/>
                <w:sz w:val="16"/>
                <w:szCs w:val="18"/>
                <w:bdr w:val="single" w:sz="4" w:space="0" w:color="auto"/>
              </w:rPr>
              <w:t>Transmission</w:t>
            </w:r>
          </w:p>
          <w:p w14:paraId="2DE28FD1" w14:textId="77777777" w:rsidR="00F7257A" w:rsidRPr="00F7257A" w:rsidRDefault="00F7257A" w:rsidP="00F7257A">
            <w:pPr>
              <w:spacing w:after="0"/>
              <w:jc w:val="both"/>
              <w:rPr>
                <w:rFonts w:ascii="Times New Roman" w:hAnsi="Times New Roman" w:cs="Times New Roman"/>
                <w:sz w:val="16"/>
                <w:szCs w:val="18"/>
              </w:rPr>
            </w:pPr>
            <w:proofErr w:type="gramStart"/>
            <w:r w:rsidRPr="00F7257A">
              <w:rPr>
                <w:rFonts w:ascii="Times New Roman" w:hAnsi="Times New Roman" w:cs="Times New Roman"/>
                <w:sz w:val="16"/>
                <w:szCs w:val="18"/>
                <w:bdr w:val="single" w:sz="4" w:space="0" w:color="auto"/>
              </w:rPr>
              <w:t>à</w:t>
            </w:r>
            <w:proofErr w:type="gramEnd"/>
            <w:r w:rsidRPr="00F7257A">
              <w:rPr>
                <w:rFonts w:ascii="Times New Roman" w:hAnsi="Times New Roman" w:cs="Times New Roman"/>
                <w:sz w:val="16"/>
                <w:szCs w:val="18"/>
                <w:bdr w:val="single" w:sz="4" w:space="0" w:color="auto"/>
              </w:rPr>
              <w:t xml:space="preserve"> l’inspecteur du travail</w:t>
            </w:r>
            <w:r w:rsidRPr="00F7257A">
              <w:rPr>
                <w:rFonts w:ascii="Times New Roman" w:hAnsi="Times New Roman" w:cs="Times New Roman"/>
                <w:sz w:val="16"/>
                <w:szCs w:val="18"/>
              </w:rPr>
              <w:t xml:space="preserve">  </w:t>
            </w:r>
          </w:p>
          <w:p w14:paraId="67B41D57" w14:textId="77777777" w:rsidR="00F7257A" w:rsidRPr="00F7257A" w:rsidRDefault="00F7257A" w:rsidP="00F7257A">
            <w:pPr>
              <w:spacing w:after="0"/>
              <w:jc w:val="both"/>
              <w:rPr>
                <w:rFonts w:ascii="Times New Roman" w:hAnsi="Times New Roman" w:cs="Times New Roman"/>
                <w:sz w:val="16"/>
                <w:szCs w:val="18"/>
              </w:rPr>
            </w:pPr>
          </w:p>
          <w:p w14:paraId="03D67956" w14:textId="77777777" w:rsidR="00F7257A" w:rsidRPr="00F7257A" w:rsidRDefault="00F7257A" w:rsidP="00F7257A">
            <w:pPr>
              <w:spacing w:after="0"/>
              <w:jc w:val="both"/>
              <w:rPr>
                <w:rFonts w:ascii="Times New Roman" w:hAnsi="Times New Roman" w:cs="Times New Roman"/>
                <w:sz w:val="16"/>
                <w:szCs w:val="18"/>
              </w:rPr>
            </w:pPr>
            <w:r w:rsidRPr="00F7257A">
              <w:rPr>
                <w:rFonts w:ascii="Times New Roman" w:hAnsi="Times New Roman" w:cs="Times New Roman"/>
                <w:sz w:val="16"/>
                <w:szCs w:val="18"/>
                <w:bdr w:val="single" w:sz="4" w:space="0" w:color="auto"/>
              </w:rPr>
              <w:t xml:space="preserve">L’inspecteur contrôle la légalité </w:t>
            </w:r>
          </w:p>
          <w:p w14:paraId="55F98CD7" w14:textId="77777777" w:rsidR="00F7257A" w:rsidRPr="00F7257A" w:rsidRDefault="00F7257A" w:rsidP="00F7257A">
            <w:pPr>
              <w:spacing w:after="0"/>
              <w:jc w:val="both"/>
              <w:rPr>
                <w:rFonts w:ascii="Times New Roman" w:hAnsi="Times New Roman" w:cs="Times New Roman"/>
                <w:sz w:val="16"/>
                <w:szCs w:val="18"/>
              </w:rPr>
            </w:pPr>
          </w:p>
          <w:p w14:paraId="619D0193" w14:textId="77777777" w:rsidR="00F7257A" w:rsidRPr="00F7257A" w:rsidRDefault="00F7257A" w:rsidP="00F7257A">
            <w:pPr>
              <w:spacing w:after="0"/>
              <w:jc w:val="both"/>
              <w:rPr>
                <w:rFonts w:ascii="Times New Roman" w:hAnsi="Times New Roman" w:cs="Times New Roman"/>
                <w:sz w:val="16"/>
                <w:szCs w:val="18"/>
                <w:bdr w:val="single" w:sz="4" w:space="0" w:color="auto"/>
              </w:rPr>
            </w:pPr>
            <w:r w:rsidRPr="00F7257A">
              <w:rPr>
                <w:rFonts w:ascii="Times New Roman" w:hAnsi="Times New Roman" w:cs="Times New Roman"/>
                <w:sz w:val="16"/>
                <w:szCs w:val="18"/>
                <w:bdr w:val="single" w:sz="4" w:space="0" w:color="auto"/>
              </w:rPr>
              <w:t xml:space="preserve">Notification de la décision </w:t>
            </w:r>
          </w:p>
          <w:p w14:paraId="5F524CB3" w14:textId="77777777" w:rsidR="00F7257A" w:rsidRPr="00F7257A" w:rsidRDefault="00F7257A" w:rsidP="00F7257A">
            <w:pPr>
              <w:spacing w:after="0"/>
              <w:jc w:val="both"/>
              <w:rPr>
                <w:rFonts w:ascii="Times New Roman" w:hAnsi="Times New Roman" w:cs="Times New Roman"/>
                <w:sz w:val="16"/>
                <w:szCs w:val="18"/>
              </w:rPr>
            </w:pPr>
            <w:proofErr w:type="gramStart"/>
            <w:r w:rsidRPr="00F7257A">
              <w:rPr>
                <w:rFonts w:ascii="Times New Roman" w:hAnsi="Times New Roman" w:cs="Times New Roman"/>
                <w:sz w:val="16"/>
                <w:szCs w:val="18"/>
                <w:bdr w:val="single" w:sz="4" w:space="0" w:color="auto"/>
              </w:rPr>
              <w:t>à</w:t>
            </w:r>
            <w:proofErr w:type="gramEnd"/>
            <w:r w:rsidRPr="00F7257A">
              <w:rPr>
                <w:rFonts w:ascii="Times New Roman" w:hAnsi="Times New Roman" w:cs="Times New Roman"/>
                <w:sz w:val="16"/>
                <w:szCs w:val="18"/>
                <w:bdr w:val="single" w:sz="4" w:space="0" w:color="auto"/>
              </w:rPr>
              <w:t xml:space="preserve"> l’employeur</w:t>
            </w:r>
          </w:p>
          <w:p w14:paraId="7355693C" w14:textId="77777777" w:rsidR="00F7257A" w:rsidRPr="00F7257A" w:rsidRDefault="00F7257A" w:rsidP="00F7257A">
            <w:pPr>
              <w:spacing w:after="0"/>
              <w:jc w:val="both"/>
              <w:rPr>
                <w:rFonts w:ascii="Times New Roman" w:hAnsi="Times New Roman" w:cs="Times New Roman"/>
                <w:sz w:val="16"/>
                <w:szCs w:val="18"/>
              </w:rPr>
            </w:pPr>
          </w:p>
          <w:p w14:paraId="2EB30674" w14:textId="77777777" w:rsidR="00F7257A" w:rsidRPr="00F7257A" w:rsidRDefault="00F7257A" w:rsidP="00F7257A">
            <w:pPr>
              <w:spacing w:after="0"/>
              <w:jc w:val="both"/>
              <w:rPr>
                <w:rFonts w:ascii="Times New Roman" w:hAnsi="Times New Roman" w:cs="Times New Roman"/>
                <w:sz w:val="16"/>
                <w:szCs w:val="18"/>
                <w:bdr w:val="single" w:sz="4" w:space="0" w:color="auto"/>
              </w:rPr>
            </w:pPr>
            <w:proofErr w:type="gramStart"/>
            <w:r w:rsidRPr="00F7257A">
              <w:rPr>
                <w:rFonts w:ascii="Times New Roman" w:hAnsi="Times New Roman" w:cs="Times New Roman"/>
                <w:sz w:val="16"/>
                <w:szCs w:val="18"/>
                <w:bdr w:val="single" w:sz="4" w:space="0" w:color="auto"/>
              </w:rPr>
              <w:t>publicité</w:t>
            </w:r>
            <w:proofErr w:type="gramEnd"/>
            <w:r w:rsidRPr="00F7257A">
              <w:rPr>
                <w:rFonts w:ascii="Times New Roman" w:hAnsi="Times New Roman" w:cs="Times New Roman"/>
                <w:sz w:val="16"/>
                <w:szCs w:val="18"/>
                <w:bdr w:val="single" w:sz="4" w:space="0" w:color="auto"/>
              </w:rPr>
              <w:t xml:space="preserve"> =&gt; opposabilité </w:t>
            </w:r>
          </w:p>
          <w:p w14:paraId="250B5A19" w14:textId="77777777" w:rsidR="00F7257A" w:rsidRPr="00F7257A" w:rsidRDefault="00F7257A" w:rsidP="00F7257A">
            <w:pPr>
              <w:spacing w:after="0"/>
              <w:jc w:val="both"/>
              <w:rPr>
                <w:rFonts w:ascii="Times New Roman" w:hAnsi="Times New Roman" w:cs="Times New Roman"/>
                <w:sz w:val="16"/>
                <w:szCs w:val="18"/>
              </w:rPr>
            </w:pPr>
            <w:proofErr w:type="gramStart"/>
            <w:r w:rsidRPr="00F7257A">
              <w:rPr>
                <w:rFonts w:ascii="Times New Roman" w:hAnsi="Times New Roman" w:cs="Times New Roman"/>
                <w:sz w:val="16"/>
                <w:szCs w:val="18"/>
              </w:rPr>
              <w:t>affichage</w:t>
            </w:r>
            <w:proofErr w:type="gramEnd"/>
            <w:r w:rsidRPr="00F7257A">
              <w:rPr>
                <w:rFonts w:ascii="Times New Roman" w:hAnsi="Times New Roman" w:cs="Times New Roman"/>
                <w:sz w:val="16"/>
                <w:szCs w:val="18"/>
              </w:rPr>
              <w:t xml:space="preserve"> dans les lieux, </w:t>
            </w:r>
          </w:p>
          <w:p w14:paraId="3F8C2F46" w14:textId="77777777" w:rsidR="00F7257A" w:rsidRPr="00F7257A" w:rsidRDefault="00F7257A" w:rsidP="00F7257A">
            <w:pPr>
              <w:spacing w:after="0"/>
              <w:jc w:val="both"/>
              <w:rPr>
                <w:rFonts w:ascii="Times New Roman" w:hAnsi="Times New Roman" w:cs="Times New Roman"/>
                <w:sz w:val="16"/>
                <w:szCs w:val="18"/>
              </w:rPr>
            </w:pPr>
            <w:proofErr w:type="gramStart"/>
            <w:r w:rsidRPr="00F7257A">
              <w:rPr>
                <w:rFonts w:ascii="Times New Roman" w:hAnsi="Times New Roman" w:cs="Times New Roman"/>
                <w:sz w:val="16"/>
                <w:szCs w:val="18"/>
              </w:rPr>
              <w:t>dépôt</w:t>
            </w:r>
            <w:proofErr w:type="gramEnd"/>
            <w:r w:rsidRPr="00F7257A">
              <w:rPr>
                <w:rFonts w:ascii="Times New Roman" w:hAnsi="Times New Roman" w:cs="Times New Roman"/>
                <w:sz w:val="16"/>
                <w:szCs w:val="18"/>
              </w:rPr>
              <w:t xml:space="preserve"> aux greffes TPH</w:t>
            </w:r>
          </w:p>
          <w:p w14:paraId="7FFE6120" w14:textId="77777777" w:rsidR="00F7257A" w:rsidRPr="00F7257A" w:rsidRDefault="00F7257A" w:rsidP="00F7257A">
            <w:pPr>
              <w:spacing w:after="0"/>
              <w:jc w:val="both"/>
              <w:rPr>
                <w:rFonts w:ascii="Times New Roman" w:hAnsi="Times New Roman" w:cs="Times New Roman"/>
                <w:sz w:val="16"/>
                <w:szCs w:val="18"/>
              </w:rPr>
            </w:pPr>
            <w:proofErr w:type="gramStart"/>
            <w:r w:rsidRPr="00F7257A">
              <w:rPr>
                <w:rFonts w:ascii="Times New Roman" w:hAnsi="Times New Roman" w:cs="Times New Roman"/>
                <w:sz w:val="16"/>
                <w:szCs w:val="18"/>
              </w:rPr>
              <w:t>communication</w:t>
            </w:r>
            <w:proofErr w:type="gramEnd"/>
            <w:r w:rsidRPr="00F7257A">
              <w:rPr>
                <w:rFonts w:ascii="Times New Roman" w:hAnsi="Times New Roman" w:cs="Times New Roman"/>
                <w:sz w:val="16"/>
                <w:szCs w:val="18"/>
              </w:rPr>
              <w:t xml:space="preserve"> à l’inspection </w:t>
            </w:r>
          </w:p>
          <w:p w14:paraId="5CE0FA84" w14:textId="77777777" w:rsidR="00F7257A" w:rsidRPr="00F7257A" w:rsidRDefault="00F7257A" w:rsidP="00F7257A">
            <w:pPr>
              <w:spacing w:after="0"/>
              <w:jc w:val="both"/>
              <w:rPr>
                <w:rFonts w:ascii="Times New Roman" w:hAnsi="Times New Roman" w:cs="Times New Roman"/>
                <w:sz w:val="6"/>
                <w:szCs w:val="18"/>
              </w:rPr>
            </w:pPr>
          </w:p>
          <w:p w14:paraId="3DF77764" w14:textId="77777777" w:rsidR="00F7257A" w:rsidRPr="00E46CBC" w:rsidRDefault="00F7257A" w:rsidP="00F7257A">
            <w:pPr>
              <w:spacing w:after="0"/>
              <w:jc w:val="both"/>
              <w:rPr>
                <w:rFonts w:ascii="Times New Roman" w:hAnsi="Times New Roman" w:cs="Times New Roman"/>
                <w:b/>
                <w:sz w:val="18"/>
                <w:szCs w:val="18"/>
              </w:rPr>
            </w:pPr>
            <w:r w:rsidRPr="00E46CBC">
              <w:rPr>
                <w:rFonts w:ascii="Times New Roman" w:hAnsi="Times New Roman" w:cs="Times New Roman"/>
                <w:b/>
                <w:sz w:val="18"/>
                <w:szCs w:val="18"/>
              </w:rPr>
              <w:sym w:font="Wingdings" w:char="F0D8"/>
            </w:r>
            <w:r w:rsidRPr="00E46CBC">
              <w:rPr>
                <w:rFonts w:ascii="Times New Roman" w:hAnsi="Times New Roman" w:cs="Times New Roman"/>
                <w:b/>
                <w:sz w:val="18"/>
                <w:szCs w:val="18"/>
              </w:rPr>
              <w:t xml:space="preserve"> Sanction </w:t>
            </w:r>
            <w:proofErr w:type="spellStart"/>
            <w:r w:rsidRPr="00E46CBC">
              <w:rPr>
                <w:rFonts w:ascii="Times New Roman" w:hAnsi="Times New Roman" w:cs="Times New Roman"/>
                <w:b/>
                <w:sz w:val="18"/>
                <w:szCs w:val="18"/>
              </w:rPr>
              <w:t>non respect</w:t>
            </w:r>
            <w:proofErr w:type="spellEnd"/>
            <w:r w:rsidRPr="00E46CBC">
              <w:rPr>
                <w:rFonts w:ascii="Times New Roman" w:hAnsi="Times New Roman" w:cs="Times New Roman"/>
                <w:b/>
                <w:sz w:val="18"/>
                <w:szCs w:val="18"/>
              </w:rPr>
              <w:t xml:space="preserve"> de la procédure</w:t>
            </w:r>
          </w:p>
          <w:p w14:paraId="59ABFE36" w14:textId="77777777" w:rsidR="00F7257A" w:rsidRPr="00F7257A" w:rsidRDefault="00F7257A" w:rsidP="00F7257A">
            <w:pPr>
              <w:autoSpaceDE w:val="0"/>
              <w:autoSpaceDN w:val="0"/>
              <w:adjustRightInd w:val="0"/>
              <w:spacing w:after="0"/>
              <w:jc w:val="both"/>
              <w:rPr>
                <w:rFonts w:ascii="Times New Roman" w:hAnsi="Times New Roman" w:cs="Times New Roman"/>
                <w:sz w:val="16"/>
                <w:szCs w:val="16"/>
              </w:rPr>
            </w:pPr>
            <w:r w:rsidRPr="00F07750">
              <w:rPr>
                <w:rFonts w:ascii="Times New Roman" w:hAnsi="Times New Roman" w:cs="Times New Roman"/>
                <w:b/>
                <w:color w:val="FF0000"/>
                <w:sz w:val="16"/>
                <w:szCs w:val="20"/>
              </w:rPr>
              <w:t>Soc. 9/5/2012, n°11-13.687</w:t>
            </w:r>
            <w:r w:rsidRPr="00F07750">
              <w:rPr>
                <w:rFonts w:ascii="Times New Roman" w:hAnsi="Times New Roman" w:cs="Times New Roman"/>
                <w:color w:val="FF0000"/>
                <w:sz w:val="16"/>
                <w:szCs w:val="20"/>
              </w:rPr>
              <w:t xml:space="preserve"> </w:t>
            </w:r>
            <w:r w:rsidRPr="00F7257A">
              <w:rPr>
                <w:rFonts w:ascii="Times New Roman" w:hAnsi="Times New Roman" w:cs="Times New Roman"/>
                <w:sz w:val="16"/>
                <w:szCs w:val="20"/>
              </w:rPr>
              <w:t xml:space="preserve">- </w:t>
            </w:r>
            <w:r w:rsidRPr="00F7257A">
              <w:rPr>
                <w:rFonts w:ascii="Times New Roman" w:hAnsi="Times New Roman" w:cs="Times New Roman"/>
                <w:sz w:val="16"/>
                <w:szCs w:val="16"/>
              </w:rPr>
              <w:t>Le règlement intérieur ne pouvant produire effet que si l'employeur a accompli les diligences prévues par le code du travail ; la Cour d'appel, qui a constaté que l'employeur ne justifiait pas avoir préalablement consulté les</w:t>
            </w:r>
          </w:p>
          <w:p w14:paraId="36443103" w14:textId="77777777" w:rsidR="00F7257A" w:rsidRPr="00F7257A" w:rsidRDefault="00F7257A" w:rsidP="00F7257A">
            <w:pPr>
              <w:autoSpaceDE w:val="0"/>
              <w:autoSpaceDN w:val="0"/>
              <w:adjustRightInd w:val="0"/>
              <w:spacing w:after="0"/>
              <w:jc w:val="both"/>
              <w:rPr>
                <w:rFonts w:ascii="Times New Roman" w:hAnsi="Times New Roman" w:cs="Times New Roman"/>
                <w:sz w:val="16"/>
                <w:szCs w:val="20"/>
              </w:rPr>
            </w:pPr>
            <w:proofErr w:type="gramStart"/>
            <w:r w:rsidRPr="00F7257A">
              <w:rPr>
                <w:rFonts w:ascii="Times New Roman" w:hAnsi="Times New Roman" w:cs="Times New Roman"/>
                <w:sz w:val="16"/>
                <w:szCs w:val="16"/>
              </w:rPr>
              <w:t>représentants</w:t>
            </w:r>
            <w:proofErr w:type="gramEnd"/>
            <w:r w:rsidRPr="00F7257A">
              <w:rPr>
                <w:rFonts w:ascii="Times New Roman" w:hAnsi="Times New Roman" w:cs="Times New Roman"/>
                <w:sz w:val="16"/>
                <w:szCs w:val="16"/>
              </w:rPr>
              <w:t xml:space="preserve"> du personnel et communiqué le règlement à l'inspecteur du travail, en a exactement déduit, sans dénaturation, ni inversion de la charge de la preuve, qu'il ne pouvait reprocher à sa salariée un manquement aux obligations édictées par ce règlement et par une note de service.</w:t>
            </w:r>
          </w:p>
        </w:tc>
        <w:tc>
          <w:tcPr>
            <w:tcW w:w="3533" w:type="dxa"/>
            <w:vAlign w:val="center"/>
          </w:tcPr>
          <w:p w14:paraId="7119204C" w14:textId="77777777" w:rsidR="00F7257A" w:rsidRPr="00E46CBC" w:rsidRDefault="00F7257A" w:rsidP="00F7257A">
            <w:pPr>
              <w:spacing w:after="0"/>
              <w:jc w:val="center"/>
              <w:rPr>
                <w:rFonts w:ascii="Times New Roman" w:hAnsi="Times New Roman" w:cs="Times New Roman"/>
                <w:b/>
                <w:iCs/>
                <w:sz w:val="18"/>
                <w:szCs w:val="18"/>
              </w:rPr>
            </w:pPr>
            <w:r w:rsidRPr="00E46CBC">
              <w:rPr>
                <w:rFonts w:ascii="Times New Roman" w:hAnsi="Times New Roman" w:cs="Times New Roman"/>
                <w:b/>
                <w:iCs/>
                <w:sz w:val="18"/>
                <w:szCs w:val="18"/>
              </w:rPr>
              <w:t>Le contenu permis ou obligatoire</w:t>
            </w:r>
          </w:p>
        </w:tc>
        <w:tc>
          <w:tcPr>
            <w:tcW w:w="5649" w:type="dxa"/>
            <w:gridSpan w:val="2"/>
            <w:vAlign w:val="center"/>
          </w:tcPr>
          <w:p w14:paraId="6BF8E623" w14:textId="77777777" w:rsidR="00F7257A" w:rsidRPr="00E46CBC" w:rsidRDefault="00F7257A" w:rsidP="00F7257A">
            <w:pPr>
              <w:spacing w:after="0"/>
              <w:jc w:val="center"/>
              <w:rPr>
                <w:rFonts w:ascii="Times New Roman" w:hAnsi="Times New Roman" w:cs="Times New Roman"/>
                <w:b/>
                <w:iCs/>
                <w:sz w:val="18"/>
                <w:szCs w:val="18"/>
              </w:rPr>
            </w:pPr>
            <w:r w:rsidRPr="00E46CBC">
              <w:rPr>
                <w:rFonts w:ascii="Times New Roman" w:hAnsi="Times New Roman" w:cs="Times New Roman"/>
                <w:b/>
                <w:iCs/>
                <w:sz w:val="18"/>
                <w:szCs w:val="18"/>
              </w:rPr>
              <w:t>Le principe général négatif</w:t>
            </w:r>
          </w:p>
        </w:tc>
        <w:tc>
          <w:tcPr>
            <w:tcW w:w="1391" w:type="dxa"/>
            <w:gridSpan w:val="2"/>
            <w:vMerge w:val="restart"/>
            <w:vAlign w:val="center"/>
          </w:tcPr>
          <w:p w14:paraId="46A1C786" w14:textId="77777777" w:rsidR="00F7257A" w:rsidRPr="00E46CBC" w:rsidRDefault="00F7257A" w:rsidP="00F7257A">
            <w:pPr>
              <w:spacing w:after="0"/>
              <w:jc w:val="center"/>
              <w:rPr>
                <w:rFonts w:ascii="Times New Roman" w:hAnsi="Times New Roman" w:cs="Times New Roman"/>
                <w:b/>
                <w:bCs/>
                <w:color w:val="00B050"/>
                <w:sz w:val="18"/>
                <w:szCs w:val="18"/>
              </w:rPr>
            </w:pPr>
            <w:r w:rsidRPr="00E46CBC">
              <w:rPr>
                <w:rFonts w:ascii="Times New Roman" w:hAnsi="Times New Roman" w:cs="Times New Roman"/>
                <w:b/>
                <w:bCs/>
                <w:color w:val="00B050"/>
                <w:sz w:val="18"/>
                <w:szCs w:val="18"/>
              </w:rPr>
              <w:t xml:space="preserve">Contrôle </w:t>
            </w:r>
          </w:p>
          <w:p w14:paraId="47702E6E" w14:textId="77777777" w:rsidR="00F7257A" w:rsidRPr="00E46CBC" w:rsidRDefault="00F7257A" w:rsidP="00F7257A">
            <w:pPr>
              <w:spacing w:after="0"/>
              <w:jc w:val="center"/>
              <w:rPr>
                <w:rFonts w:ascii="Times New Roman" w:hAnsi="Times New Roman" w:cs="Times New Roman"/>
                <w:color w:val="00B050"/>
                <w:sz w:val="18"/>
                <w:szCs w:val="18"/>
              </w:rPr>
            </w:pPr>
            <w:proofErr w:type="gramStart"/>
            <w:r w:rsidRPr="00E46CBC">
              <w:rPr>
                <w:rFonts w:ascii="Times New Roman" w:hAnsi="Times New Roman" w:cs="Times New Roman"/>
                <w:b/>
                <w:bCs/>
                <w:color w:val="00B050"/>
                <w:sz w:val="18"/>
                <w:szCs w:val="18"/>
              </w:rPr>
              <w:t>par</w:t>
            </w:r>
            <w:proofErr w:type="gramEnd"/>
            <w:r w:rsidRPr="00E46CBC">
              <w:rPr>
                <w:rFonts w:ascii="Times New Roman" w:hAnsi="Times New Roman" w:cs="Times New Roman"/>
                <w:b/>
                <w:bCs/>
                <w:color w:val="00B050"/>
                <w:sz w:val="18"/>
                <w:szCs w:val="18"/>
              </w:rPr>
              <w:t xml:space="preserve"> l’administration</w:t>
            </w:r>
          </w:p>
        </w:tc>
        <w:tc>
          <w:tcPr>
            <w:tcW w:w="1981" w:type="dxa"/>
            <w:vMerge w:val="restart"/>
            <w:vAlign w:val="center"/>
          </w:tcPr>
          <w:p w14:paraId="35B20821" w14:textId="77777777" w:rsidR="00F7257A" w:rsidRPr="00E46CBC" w:rsidRDefault="00F7257A" w:rsidP="00F7257A">
            <w:pPr>
              <w:spacing w:after="0"/>
              <w:jc w:val="center"/>
              <w:rPr>
                <w:rFonts w:ascii="Times New Roman" w:hAnsi="Times New Roman" w:cs="Times New Roman"/>
                <w:color w:val="00B050"/>
                <w:sz w:val="18"/>
                <w:szCs w:val="18"/>
              </w:rPr>
            </w:pPr>
            <w:r w:rsidRPr="00E46CBC">
              <w:rPr>
                <w:rFonts w:ascii="Times New Roman" w:hAnsi="Times New Roman" w:cs="Times New Roman"/>
                <w:b/>
                <w:bCs/>
                <w:color w:val="00B050"/>
                <w:sz w:val="18"/>
                <w:szCs w:val="18"/>
              </w:rPr>
              <w:t>Contrôle par le juge</w:t>
            </w:r>
          </w:p>
        </w:tc>
      </w:tr>
      <w:tr w:rsidR="00F7257A" w:rsidRPr="00F7257A" w14:paraId="4CBE416F" w14:textId="77777777" w:rsidTr="00E46CBC">
        <w:tblPrEx>
          <w:tblLook w:val="0000" w:firstRow="0" w:lastRow="0" w:firstColumn="0" w:lastColumn="0" w:noHBand="0" w:noVBand="0"/>
        </w:tblPrEx>
        <w:trPr>
          <w:gridAfter w:val="1"/>
          <w:wAfter w:w="75" w:type="dxa"/>
          <w:cantSplit/>
          <w:trHeight w:val="405"/>
        </w:trPr>
        <w:tc>
          <w:tcPr>
            <w:tcW w:w="3607" w:type="dxa"/>
            <w:gridSpan w:val="2"/>
            <w:vMerge/>
          </w:tcPr>
          <w:p w14:paraId="24CEE531" w14:textId="77777777" w:rsidR="00F7257A" w:rsidRPr="00F7257A" w:rsidRDefault="00F7257A" w:rsidP="00F7257A">
            <w:pPr>
              <w:spacing w:after="0"/>
              <w:jc w:val="both"/>
              <w:rPr>
                <w:rFonts w:ascii="Times New Roman" w:hAnsi="Times New Roman" w:cs="Times New Roman"/>
                <w:sz w:val="18"/>
                <w:szCs w:val="18"/>
              </w:rPr>
            </w:pPr>
          </w:p>
        </w:tc>
        <w:tc>
          <w:tcPr>
            <w:tcW w:w="3533" w:type="dxa"/>
            <w:vMerge w:val="restart"/>
          </w:tcPr>
          <w:p w14:paraId="303B44AB" w14:textId="77777777" w:rsidR="00F7257A" w:rsidRPr="00F7257A" w:rsidRDefault="00F7257A" w:rsidP="00F7257A">
            <w:pPr>
              <w:spacing w:after="0"/>
              <w:rPr>
                <w:rFonts w:ascii="Times New Roman" w:hAnsi="Times New Roman" w:cs="Times New Roman"/>
                <w:sz w:val="18"/>
                <w:szCs w:val="18"/>
              </w:rPr>
            </w:pPr>
            <w:r w:rsidRPr="00F7257A">
              <w:rPr>
                <w:rFonts w:ascii="Times New Roman" w:hAnsi="Times New Roman" w:cs="Times New Roman"/>
                <w:sz w:val="18"/>
                <w:szCs w:val="18"/>
              </w:rPr>
              <w:sym w:font="Wingdings" w:char="F0D8"/>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Caractère limitatif et impératif</w:t>
            </w:r>
          </w:p>
          <w:p w14:paraId="6CC632FA" w14:textId="3CEDBBF7" w:rsidR="00F7257A" w:rsidRPr="00F7257A" w:rsidRDefault="00F7257A" w:rsidP="00F07750">
            <w:pPr>
              <w:spacing w:after="0"/>
              <w:jc w:val="both"/>
              <w:rPr>
                <w:rFonts w:ascii="Times New Roman" w:hAnsi="Times New Roman" w:cs="Times New Roman"/>
                <w:sz w:val="18"/>
                <w:szCs w:val="18"/>
              </w:rPr>
            </w:pPr>
            <w:r w:rsidRPr="00F07750">
              <w:rPr>
                <w:rFonts w:ascii="Times New Roman" w:hAnsi="Times New Roman" w:cs="Times New Roman"/>
                <w:b/>
                <w:bCs/>
                <w:color w:val="FF0000"/>
                <w:sz w:val="18"/>
                <w:szCs w:val="18"/>
              </w:rPr>
              <w:t xml:space="preserve">L. 1321-1 et 2 </w:t>
            </w:r>
            <w:r w:rsidRPr="00F7257A">
              <w:rPr>
                <w:rFonts w:ascii="Times New Roman" w:hAnsi="Times New Roman" w:cs="Times New Roman"/>
                <w:sz w:val="18"/>
                <w:szCs w:val="18"/>
              </w:rPr>
              <w:t xml:space="preserve">dispose que « l’employeur fixe exclusivement » </w:t>
            </w:r>
          </w:p>
          <w:p w14:paraId="0A9E9F61" w14:textId="77777777" w:rsidR="00F7257A" w:rsidRPr="00F7257A" w:rsidRDefault="00F7257A"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 Le code fixe donc un </w:t>
            </w:r>
            <w:r w:rsidRPr="00F7257A">
              <w:rPr>
                <w:rFonts w:ascii="Times New Roman" w:hAnsi="Times New Roman" w:cs="Times New Roman"/>
                <w:b/>
                <w:bCs/>
                <w:i/>
                <w:iCs/>
                <w:sz w:val="18"/>
                <w:szCs w:val="18"/>
              </w:rPr>
              <w:t>domaine maximal</w:t>
            </w:r>
            <w:r w:rsidRPr="00F7257A">
              <w:rPr>
                <w:rFonts w:ascii="Times New Roman" w:hAnsi="Times New Roman" w:cs="Times New Roman"/>
                <w:sz w:val="18"/>
                <w:szCs w:val="18"/>
              </w:rPr>
              <w:t> ; le RI doit être expurgé de toute disposition qui n’est pas incluse dans ce domaine</w:t>
            </w:r>
          </w:p>
          <w:p w14:paraId="0254F7C7" w14:textId="77777777" w:rsidR="00F7257A" w:rsidRPr="00F7257A" w:rsidRDefault="00F7257A"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t>- C’est aussi un domaine minimal car le RI doit traiter l’ensemble des domaines visés</w:t>
            </w:r>
          </w:p>
          <w:p w14:paraId="10B22EDD" w14:textId="77777777" w:rsidR="00F7257A" w:rsidRPr="00F7257A" w:rsidRDefault="00F7257A" w:rsidP="00F07750">
            <w:pPr>
              <w:spacing w:after="0"/>
              <w:jc w:val="both"/>
              <w:rPr>
                <w:rFonts w:ascii="Times New Roman" w:hAnsi="Times New Roman" w:cs="Times New Roman"/>
                <w:sz w:val="10"/>
                <w:szCs w:val="18"/>
              </w:rPr>
            </w:pPr>
          </w:p>
          <w:p w14:paraId="1EBC9627" w14:textId="77777777" w:rsidR="00F7257A" w:rsidRPr="00F7257A" w:rsidRDefault="00F7257A" w:rsidP="00F07750">
            <w:pPr>
              <w:spacing w:after="0"/>
              <w:jc w:val="both"/>
              <w:rPr>
                <w:rFonts w:ascii="Times New Roman" w:hAnsi="Times New Roman" w:cs="Times New Roman"/>
                <w:b/>
                <w:bCs/>
                <w:sz w:val="18"/>
                <w:szCs w:val="18"/>
              </w:rPr>
            </w:pPr>
            <w:r w:rsidRPr="00F7257A">
              <w:rPr>
                <w:rFonts w:ascii="Times New Roman" w:hAnsi="Times New Roman" w:cs="Times New Roman"/>
                <w:sz w:val="18"/>
                <w:szCs w:val="18"/>
              </w:rPr>
              <w:sym w:font="Wingdings" w:char="F0D8"/>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Les domaines énumérés par la loi</w:t>
            </w:r>
          </w:p>
          <w:p w14:paraId="43D913AF" w14:textId="77777777" w:rsidR="00F7257A" w:rsidRPr="00F7257A" w:rsidRDefault="00F7257A" w:rsidP="00F07750">
            <w:pPr>
              <w:spacing w:after="0"/>
              <w:jc w:val="both"/>
              <w:rPr>
                <w:rFonts w:ascii="Times New Roman" w:hAnsi="Times New Roman" w:cs="Times New Roman"/>
                <w:sz w:val="8"/>
                <w:szCs w:val="18"/>
              </w:rPr>
            </w:pPr>
          </w:p>
          <w:p w14:paraId="79D4FF48" w14:textId="77777777" w:rsidR="00F7257A" w:rsidRPr="00F7257A" w:rsidRDefault="00F7257A" w:rsidP="00F07750">
            <w:pPr>
              <w:numPr>
                <w:ilvl w:val="0"/>
                <w:numId w:val="21"/>
              </w:numPr>
              <w:spacing w:after="0" w:line="240" w:lineRule="auto"/>
              <w:ind w:left="0"/>
              <w:jc w:val="both"/>
              <w:rPr>
                <w:rFonts w:ascii="Times New Roman" w:hAnsi="Times New Roman" w:cs="Times New Roman"/>
                <w:b/>
                <w:bCs/>
                <w:i/>
                <w:iCs/>
                <w:sz w:val="18"/>
                <w:szCs w:val="18"/>
              </w:rPr>
            </w:pPr>
            <w:r w:rsidRPr="00F7257A">
              <w:rPr>
                <w:rFonts w:ascii="Times New Roman" w:hAnsi="Times New Roman" w:cs="Times New Roman"/>
                <w:b/>
                <w:bCs/>
                <w:i/>
                <w:iCs/>
                <w:sz w:val="18"/>
                <w:szCs w:val="18"/>
              </w:rPr>
              <w:t>Deux principaux domaines visés par l</w:t>
            </w:r>
            <w:r w:rsidRPr="00F07750">
              <w:rPr>
                <w:rFonts w:ascii="Times New Roman" w:hAnsi="Times New Roman" w:cs="Times New Roman"/>
                <w:b/>
                <w:bCs/>
                <w:i/>
                <w:iCs/>
                <w:color w:val="FF0000"/>
                <w:sz w:val="18"/>
                <w:szCs w:val="18"/>
              </w:rPr>
              <w:t xml:space="preserve">‘art. L. 1321-1  </w:t>
            </w:r>
          </w:p>
          <w:p w14:paraId="7B525DC5" w14:textId="77777777" w:rsidR="00F7257A" w:rsidRPr="00F7257A" w:rsidRDefault="00F7257A" w:rsidP="00F07750">
            <w:pPr>
              <w:spacing w:after="0"/>
              <w:jc w:val="both"/>
              <w:rPr>
                <w:rFonts w:ascii="Times New Roman" w:hAnsi="Times New Roman" w:cs="Times New Roman"/>
                <w:b/>
                <w:bCs/>
                <w:i/>
                <w:iCs/>
                <w:sz w:val="4"/>
                <w:szCs w:val="18"/>
              </w:rPr>
            </w:pPr>
          </w:p>
          <w:p w14:paraId="21E44F12" w14:textId="77777777" w:rsidR="00F7257A" w:rsidRPr="00F7257A" w:rsidRDefault="00F7257A"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   </w:t>
            </w: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Hygiène et sécurité</w:t>
            </w:r>
            <w:r w:rsidRPr="00F7257A">
              <w:rPr>
                <w:rFonts w:ascii="Times New Roman" w:hAnsi="Times New Roman" w:cs="Times New Roman"/>
                <w:sz w:val="18"/>
                <w:szCs w:val="18"/>
              </w:rPr>
              <w:t xml:space="preserve"> : vise les mesures d’application de la réglementation en matière d’hygiène et de </w:t>
            </w:r>
            <w:proofErr w:type="gramStart"/>
            <w:r w:rsidRPr="00F7257A">
              <w:rPr>
                <w:rFonts w:ascii="Times New Roman" w:hAnsi="Times New Roman" w:cs="Times New Roman"/>
                <w:sz w:val="18"/>
                <w:szCs w:val="18"/>
              </w:rPr>
              <w:t>sécurité  ainsi</w:t>
            </w:r>
            <w:proofErr w:type="gramEnd"/>
            <w:r w:rsidRPr="00F7257A">
              <w:rPr>
                <w:rFonts w:ascii="Times New Roman" w:hAnsi="Times New Roman" w:cs="Times New Roman"/>
                <w:sz w:val="18"/>
                <w:szCs w:val="18"/>
              </w:rPr>
              <w:t xml:space="preserve"> que les conditions dans lesquelles les salariés peuvent être appelés à participer, à la demande de l’employeur, au rétablissement des conditions de travail protectrices de la sécurité et de la santé des salariés, dès lors qu’elles apparaissent compromises</w:t>
            </w:r>
          </w:p>
          <w:p w14:paraId="4EBA2CCC" w14:textId="77777777" w:rsidR="00F7257A" w:rsidRPr="00F7257A" w:rsidRDefault="00F7257A" w:rsidP="00F07750">
            <w:pPr>
              <w:spacing w:after="0"/>
              <w:jc w:val="both"/>
              <w:rPr>
                <w:rFonts w:ascii="Times New Roman" w:hAnsi="Times New Roman" w:cs="Times New Roman"/>
                <w:sz w:val="4"/>
                <w:szCs w:val="18"/>
              </w:rPr>
            </w:pPr>
          </w:p>
          <w:p w14:paraId="57555DFB" w14:textId="77777777" w:rsidR="00F7257A" w:rsidRPr="00F7257A" w:rsidRDefault="00F7257A" w:rsidP="00F07750">
            <w:pPr>
              <w:spacing w:after="0"/>
              <w:jc w:val="both"/>
              <w:rPr>
                <w:rFonts w:ascii="Times New Roman" w:hAnsi="Times New Roman" w:cs="Times New Roman"/>
                <w:sz w:val="18"/>
                <w:szCs w:val="18"/>
                <w:u w:val="single"/>
              </w:rPr>
            </w:pPr>
            <w:r w:rsidRPr="00F7257A">
              <w:rPr>
                <w:rFonts w:ascii="Times New Roman" w:hAnsi="Times New Roman" w:cs="Times New Roman"/>
                <w:sz w:val="18"/>
                <w:szCs w:val="18"/>
              </w:rPr>
              <w:t xml:space="preserve">   </w:t>
            </w: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Discipline</w:t>
            </w:r>
            <w:r w:rsidRPr="00F7257A">
              <w:rPr>
                <w:rFonts w:ascii="Times New Roman" w:hAnsi="Times New Roman" w:cs="Times New Roman"/>
                <w:sz w:val="18"/>
                <w:szCs w:val="18"/>
              </w:rPr>
              <w:t xml:space="preserve"> : vise « les règles générales et permanentes relatives à la discipline, et notamment la nature et l’échelle des sanctions que peut prendre 1’employeur ». </w:t>
            </w:r>
          </w:p>
          <w:p w14:paraId="01035827" w14:textId="77777777" w:rsidR="00F7257A" w:rsidRPr="00F7257A" w:rsidRDefault="00F7257A" w:rsidP="00F07750">
            <w:pPr>
              <w:spacing w:after="0"/>
              <w:jc w:val="both"/>
              <w:rPr>
                <w:rFonts w:ascii="Times New Roman" w:hAnsi="Times New Roman" w:cs="Times New Roman"/>
                <w:sz w:val="10"/>
                <w:szCs w:val="18"/>
              </w:rPr>
            </w:pPr>
          </w:p>
          <w:p w14:paraId="78598E35" w14:textId="77777777" w:rsidR="00F7257A" w:rsidRPr="00F7257A" w:rsidRDefault="00F7257A" w:rsidP="00F07750">
            <w:pPr>
              <w:numPr>
                <w:ilvl w:val="0"/>
                <w:numId w:val="21"/>
              </w:numPr>
              <w:spacing w:after="0" w:line="240" w:lineRule="auto"/>
              <w:ind w:left="0"/>
              <w:jc w:val="both"/>
              <w:rPr>
                <w:rFonts w:ascii="Times New Roman" w:hAnsi="Times New Roman" w:cs="Times New Roman"/>
                <w:b/>
                <w:bCs/>
                <w:i/>
                <w:iCs/>
                <w:sz w:val="18"/>
                <w:szCs w:val="18"/>
              </w:rPr>
            </w:pPr>
            <w:r w:rsidRPr="00F7257A">
              <w:rPr>
                <w:rFonts w:ascii="Times New Roman" w:hAnsi="Times New Roman" w:cs="Times New Roman"/>
                <w:b/>
                <w:bCs/>
                <w:i/>
                <w:iCs/>
                <w:sz w:val="18"/>
                <w:szCs w:val="18"/>
              </w:rPr>
              <w:t xml:space="preserve">Deux dispositions pour information visées par </w:t>
            </w:r>
            <w:r w:rsidRPr="00F07750">
              <w:rPr>
                <w:rFonts w:ascii="Times New Roman" w:hAnsi="Times New Roman" w:cs="Times New Roman"/>
                <w:b/>
                <w:bCs/>
                <w:i/>
                <w:iCs/>
                <w:color w:val="FF0000"/>
                <w:sz w:val="18"/>
                <w:szCs w:val="18"/>
              </w:rPr>
              <w:t xml:space="preserve">L. 1321-2   </w:t>
            </w:r>
          </w:p>
          <w:p w14:paraId="1EB17062" w14:textId="77777777" w:rsidR="00F7257A" w:rsidRPr="00F7257A" w:rsidRDefault="00F7257A" w:rsidP="00F07750">
            <w:pPr>
              <w:spacing w:after="0"/>
              <w:jc w:val="both"/>
              <w:rPr>
                <w:rFonts w:ascii="Times New Roman" w:hAnsi="Times New Roman" w:cs="Times New Roman"/>
                <w:b/>
                <w:bCs/>
                <w:i/>
                <w:iCs/>
                <w:sz w:val="4"/>
                <w:szCs w:val="18"/>
              </w:rPr>
            </w:pPr>
          </w:p>
          <w:p w14:paraId="183118A0" w14:textId="77777777" w:rsidR="00F7257A" w:rsidRPr="00F7257A" w:rsidRDefault="00F7257A"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   </w:t>
            </w: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Droits de la défense</w:t>
            </w:r>
            <w:r w:rsidRPr="00F7257A">
              <w:rPr>
                <w:rFonts w:ascii="Times New Roman" w:hAnsi="Times New Roman" w:cs="Times New Roman"/>
                <w:sz w:val="18"/>
                <w:szCs w:val="18"/>
              </w:rPr>
              <w:t> : les dispositions relatives aux droits de la défense des salariés, tels qu’ils résultent de l’article L. 122-41 ou, le cas échéant, de la convention collective applicable</w:t>
            </w:r>
          </w:p>
          <w:p w14:paraId="2E8A6E5E" w14:textId="77777777" w:rsidR="00F7257A" w:rsidRPr="00F7257A" w:rsidRDefault="00F7257A" w:rsidP="00F07750">
            <w:pPr>
              <w:spacing w:after="0"/>
              <w:jc w:val="both"/>
              <w:rPr>
                <w:rFonts w:ascii="Times New Roman" w:hAnsi="Times New Roman" w:cs="Times New Roman"/>
                <w:sz w:val="4"/>
                <w:szCs w:val="18"/>
              </w:rPr>
            </w:pPr>
          </w:p>
          <w:p w14:paraId="439569FF" w14:textId="3CF9081D" w:rsidR="00F7257A" w:rsidRPr="00F7257A" w:rsidRDefault="00F7257A" w:rsidP="00F07750">
            <w:pPr>
              <w:spacing w:after="0"/>
              <w:jc w:val="both"/>
              <w:rPr>
                <w:rFonts w:ascii="Times New Roman" w:hAnsi="Times New Roman" w:cs="Times New Roman"/>
                <w:sz w:val="18"/>
                <w:szCs w:val="18"/>
              </w:rPr>
            </w:pP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r w:rsidRPr="00F7257A">
              <w:rPr>
                <w:rFonts w:ascii="Times New Roman" w:hAnsi="Times New Roman" w:cs="Times New Roman"/>
                <w:b/>
                <w:bCs/>
                <w:sz w:val="18"/>
                <w:szCs w:val="18"/>
              </w:rPr>
              <w:t>Harcèlement</w:t>
            </w:r>
            <w:r w:rsidRPr="00F7257A">
              <w:rPr>
                <w:rFonts w:ascii="Times New Roman" w:hAnsi="Times New Roman" w:cs="Times New Roman"/>
                <w:sz w:val="18"/>
                <w:szCs w:val="18"/>
              </w:rPr>
              <w:t> : le règlement intérieur rappelle les dispositions relatives à l’abus d’autorité en matière sexuelle, telles qu’elles résultent notamment des articles L.122-46 et L.122-47 du présent Code », ainsi que les règles en matière de harcèlement moral.</w:t>
            </w:r>
          </w:p>
        </w:tc>
        <w:tc>
          <w:tcPr>
            <w:tcW w:w="5649" w:type="dxa"/>
            <w:gridSpan w:val="2"/>
            <w:vMerge w:val="restart"/>
          </w:tcPr>
          <w:p w14:paraId="56102F55" w14:textId="77777777" w:rsidR="00F7257A" w:rsidRPr="00F7257A" w:rsidRDefault="00F7257A" w:rsidP="00E46CBC">
            <w:pPr>
              <w:spacing w:after="0"/>
              <w:jc w:val="both"/>
              <w:rPr>
                <w:rFonts w:ascii="Times New Roman" w:hAnsi="Times New Roman" w:cs="Times New Roman"/>
                <w:b/>
                <w:bCs/>
                <w:sz w:val="18"/>
                <w:szCs w:val="18"/>
              </w:rPr>
            </w:pPr>
            <w:r w:rsidRPr="00F07750">
              <w:rPr>
                <w:rFonts w:ascii="Times New Roman" w:hAnsi="Times New Roman" w:cs="Times New Roman"/>
                <w:b/>
                <w:bCs/>
                <w:color w:val="FF0000"/>
                <w:sz w:val="18"/>
                <w:szCs w:val="18"/>
              </w:rPr>
              <w:t>Art</w:t>
            </w:r>
            <w:r w:rsidRPr="00F07750">
              <w:rPr>
                <w:rFonts w:ascii="Times New Roman" w:hAnsi="Times New Roman" w:cs="Times New Roman"/>
                <w:color w:val="FF0000"/>
                <w:sz w:val="18"/>
                <w:szCs w:val="18"/>
              </w:rPr>
              <w:t xml:space="preserve">. </w:t>
            </w:r>
            <w:r w:rsidRPr="00F07750">
              <w:rPr>
                <w:rFonts w:ascii="Times New Roman" w:hAnsi="Times New Roman" w:cs="Times New Roman"/>
                <w:b/>
                <w:bCs/>
                <w:color w:val="FF0000"/>
                <w:sz w:val="18"/>
                <w:szCs w:val="18"/>
              </w:rPr>
              <w:t>L. 1321-3</w:t>
            </w:r>
            <w:r w:rsidRPr="00F7257A">
              <w:rPr>
                <w:rFonts w:ascii="Times New Roman" w:hAnsi="Times New Roman" w:cs="Times New Roman"/>
                <w:b/>
                <w:bCs/>
                <w:sz w:val="18"/>
                <w:szCs w:val="18"/>
              </w:rPr>
              <w:t xml:space="preserve"> interdit 3 types de disposition :</w:t>
            </w:r>
          </w:p>
          <w:p w14:paraId="45F4A599" w14:textId="77777777" w:rsidR="00F7257A" w:rsidRPr="00F7257A" w:rsidRDefault="00F7257A" w:rsidP="00E46CBC">
            <w:pPr>
              <w:spacing w:after="0"/>
              <w:jc w:val="both"/>
              <w:rPr>
                <w:rFonts w:ascii="Times New Roman" w:hAnsi="Times New Roman" w:cs="Times New Roman"/>
                <w:b/>
                <w:bCs/>
                <w:sz w:val="4"/>
                <w:szCs w:val="18"/>
              </w:rPr>
            </w:pPr>
          </w:p>
          <w:p w14:paraId="5581B0A1" w14:textId="77777777" w:rsidR="00F7257A" w:rsidRPr="00E46CBC" w:rsidRDefault="00F7257A" w:rsidP="00E46CBC">
            <w:pPr>
              <w:spacing w:after="0"/>
              <w:jc w:val="both"/>
              <w:rPr>
                <w:rFonts w:ascii="Times New Roman" w:hAnsi="Times New Roman" w:cs="Times New Roman"/>
                <w:b/>
                <w:bCs/>
                <w:color w:val="00B050"/>
                <w:sz w:val="20"/>
                <w:szCs w:val="18"/>
              </w:rPr>
            </w:pPr>
            <w:r w:rsidRPr="00F7257A">
              <w:rPr>
                <w:rFonts w:ascii="Times New Roman" w:hAnsi="Times New Roman" w:cs="Times New Roman"/>
                <w:b/>
                <w:bCs/>
                <w:sz w:val="18"/>
                <w:szCs w:val="18"/>
              </w:rPr>
              <w:t xml:space="preserve">   </w:t>
            </w:r>
            <w:r w:rsidRPr="00F7257A">
              <w:rPr>
                <w:rFonts w:ascii="Times New Roman" w:hAnsi="Times New Roman" w:cs="Times New Roman"/>
                <w:b/>
                <w:bCs/>
                <w:sz w:val="18"/>
                <w:szCs w:val="18"/>
              </w:rPr>
              <w:sym w:font="Wingdings" w:char="F0D8"/>
            </w:r>
            <w:r w:rsidRPr="00F7257A">
              <w:rPr>
                <w:rFonts w:ascii="Times New Roman" w:hAnsi="Times New Roman" w:cs="Times New Roman"/>
                <w:b/>
                <w:bCs/>
                <w:sz w:val="18"/>
                <w:szCs w:val="18"/>
              </w:rPr>
              <w:t xml:space="preserve"> </w:t>
            </w:r>
            <w:r w:rsidRPr="00E46CBC">
              <w:rPr>
                <w:rFonts w:ascii="Times New Roman" w:hAnsi="Times New Roman" w:cs="Times New Roman"/>
                <w:b/>
                <w:bCs/>
                <w:iCs/>
                <w:color w:val="00B050"/>
                <w:sz w:val="20"/>
                <w:szCs w:val="18"/>
              </w:rPr>
              <w:t>Dispositions contraires à la loi</w:t>
            </w:r>
          </w:p>
          <w:p w14:paraId="6B61E65B" w14:textId="77777777" w:rsidR="00F7257A" w:rsidRPr="00F7257A" w:rsidRDefault="00F7257A" w:rsidP="00E46CBC">
            <w:pPr>
              <w:spacing w:after="0"/>
              <w:jc w:val="both"/>
              <w:rPr>
                <w:rFonts w:ascii="Times New Roman" w:hAnsi="Times New Roman" w:cs="Times New Roman"/>
                <w:sz w:val="18"/>
                <w:szCs w:val="18"/>
              </w:rPr>
            </w:pPr>
            <w:proofErr w:type="gramStart"/>
            <w:r w:rsidRPr="00F7257A">
              <w:rPr>
                <w:rFonts w:ascii="Times New Roman" w:hAnsi="Times New Roman" w:cs="Times New Roman"/>
                <w:sz w:val="18"/>
                <w:szCs w:val="18"/>
              </w:rPr>
              <w:t>le</w:t>
            </w:r>
            <w:proofErr w:type="gramEnd"/>
            <w:r w:rsidRPr="00F7257A">
              <w:rPr>
                <w:rFonts w:ascii="Times New Roman" w:hAnsi="Times New Roman" w:cs="Times New Roman"/>
                <w:sz w:val="18"/>
                <w:szCs w:val="18"/>
              </w:rPr>
              <w:t xml:space="preserve"> règlement intérieur ne peut contenir de clause contraire aux lois et règlements, ainsi qu’aux dispositions des conventions et accords collectifs </w:t>
            </w:r>
          </w:p>
          <w:p w14:paraId="25CF110B" w14:textId="77777777" w:rsidR="00F7257A" w:rsidRPr="00F7257A" w:rsidRDefault="00F7257A" w:rsidP="00E46CBC">
            <w:pPr>
              <w:spacing w:after="0"/>
              <w:jc w:val="both"/>
              <w:rPr>
                <w:rFonts w:ascii="Times New Roman" w:hAnsi="Times New Roman" w:cs="Times New Roman"/>
                <w:sz w:val="6"/>
                <w:szCs w:val="18"/>
              </w:rPr>
            </w:pPr>
          </w:p>
          <w:p w14:paraId="13CDA0B3" w14:textId="77777777" w:rsidR="00F7257A" w:rsidRPr="00F7257A" w:rsidRDefault="00F7257A" w:rsidP="00E46CBC">
            <w:pPr>
              <w:spacing w:after="0"/>
              <w:jc w:val="both"/>
              <w:rPr>
                <w:rFonts w:ascii="Times New Roman" w:hAnsi="Times New Roman" w:cs="Times New Roman"/>
                <w:b/>
                <w:bCs/>
                <w:sz w:val="18"/>
                <w:szCs w:val="18"/>
              </w:rPr>
            </w:pPr>
            <w:r w:rsidRPr="00E46CBC">
              <w:rPr>
                <w:rFonts w:ascii="Times New Roman" w:hAnsi="Times New Roman" w:cs="Times New Roman"/>
                <w:b/>
                <w:bCs/>
                <w:iCs/>
                <w:color w:val="00B050"/>
                <w:sz w:val="20"/>
                <w:szCs w:val="18"/>
              </w:rPr>
              <w:t xml:space="preserve">  </w:t>
            </w:r>
            <w:r w:rsidRPr="00E46CBC">
              <w:rPr>
                <w:rFonts w:ascii="Times New Roman" w:hAnsi="Times New Roman" w:cs="Times New Roman"/>
                <w:b/>
                <w:bCs/>
                <w:iCs/>
                <w:color w:val="00B050"/>
                <w:sz w:val="20"/>
                <w:szCs w:val="18"/>
              </w:rPr>
              <w:sym w:font="Wingdings" w:char="F0D8"/>
            </w:r>
            <w:r w:rsidRPr="00E46CBC">
              <w:rPr>
                <w:rFonts w:ascii="Times New Roman" w:hAnsi="Times New Roman" w:cs="Times New Roman"/>
                <w:b/>
                <w:bCs/>
                <w:iCs/>
                <w:color w:val="00B050"/>
                <w:sz w:val="20"/>
                <w:szCs w:val="18"/>
              </w:rPr>
              <w:t xml:space="preserve"> Dispositions discriminatoires</w:t>
            </w:r>
          </w:p>
          <w:p w14:paraId="529AB45D" w14:textId="77777777" w:rsidR="00F7257A" w:rsidRPr="00F7257A" w:rsidRDefault="00F7257A" w:rsidP="00E46CBC">
            <w:pPr>
              <w:spacing w:after="0"/>
              <w:jc w:val="both"/>
              <w:rPr>
                <w:rFonts w:ascii="Times New Roman" w:hAnsi="Times New Roman" w:cs="Times New Roman"/>
                <w:b/>
                <w:bCs/>
                <w:i/>
                <w:iCs/>
                <w:sz w:val="18"/>
                <w:szCs w:val="18"/>
              </w:rPr>
            </w:pPr>
            <w:proofErr w:type="gramStart"/>
            <w:r w:rsidRPr="00F7257A">
              <w:rPr>
                <w:rFonts w:ascii="Times New Roman" w:hAnsi="Times New Roman" w:cs="Times New Roman"/>
                <w:sz w:val="18"/>
                <w:szCs w:val="18"/>
              </w:rPr>
              <w:t>le</w:t>
            </w:r>
            <w:proofErr w:type="gramEnd"/>
            <w:r w:rsidRPr="00F7257A">
              <w:rPr>
                <w:rFonts w:ascii="Times New Roman" w:hAnsi="Times New Roman" w:cs="Times New Roman"/>
                <w:sz w:val="18"/>
                <w:szCs w:val="18"/>
              </w:rPr>
              <w:t xml:space="preserve"> règlement intérieur </w:t>
            </w:r>
            <w:r w:rsidRPr="00F7257A">
              <w:rPr>
                <w:rFonts w:ascii="Times New Roman" w:hAnsi="Times New Roman" w:cs="Times New Roman"/>
                <w:b/>
                <w:bCs/>
                <w:i/>
                <w:iCs/>
                <w:sz w:val="18"/>
                <w:szCs w:val="18"/>
              </w:rPr>
              <w:t>ne peut contenir</w:t>
            </w:r>
            <w:r w:rsidRPr="00F7257A">
              <w:rPr>
                <w:rFonts w:ascii="Times New Roman" w:hAnsi="Times New Roman" w:cs="Times New Roman"/>
                <w:sz w:val="18"/>
                <w:szCs w:val="18"/>
              </w:rPr>
              <w:t xml:space="preserve"> des dispositions discriminatoires =&gt; rappelle le respect du </w:t>
            </w:r>
            <w:r w:rsidRPr="00F7257A">
              <w:rPr>
                <w:rFonts w:ascii="Times New Roman" w:hAnsi="Times New Roman" w:cs="Times New Roman"/>
                <w:b/>
                <w:bCs/>
                <w:i/>
                <w:iCs/>
                <w:sz w:val="18"/>
                <w:szCs w:val="18"/>
              </w:rPr>
              <w:t>principe de non-discrimination </w:t>
            </w:r>
          </w:p>
          <w:p w14:paraId="14063C9D" w14:textId="77777777" w:rsidR="00F7257A" w:rsidRPr="00F7257A" w:rsidRDefault="00F7257A" w:rsidP="00E46CBC">
            <w:pPr>
              <w:spacing w:after="0"/>
              <w:jc w:val="both"/>
              <w:rPr>
                <w:rFonts w:ascii="Times New Roman" w:hAnsi="Times New Roman" w:cs="Times New Roman"/>
                <w:sz w:val="6"/>
                <w:szCs w:val="18"/>
              </w:rPr>
            </w:pPr>
          </w:p>
          <w:p w14:paraId="4E500AEE" w14:textId="77777777" w:rsidR="00F7257A" w:rsidRPr="00E46CBC" w:rsidRDefault="00F7257A" w:rsidP="00E46CBC">
            <w:pPr>
              <w:spacing w:after="0"/>
              <w:jc w:val="both"/>
              <w:rPr>
                <w:rFonts w:ascii="Times New Roman" w:hAnsi="Times New Roman" w:cs="Times New Roman"/>
                <w:b/>
                <w:bCs/>
                <w:iCs/>
                <w:color w:val="00B050"/>
                <w:sz w:val="20"/>
                <w:szCs w:val="18"/>
              </w:rPr>
            </w:pPr>
            <w:r w:rsidRPr="00F7257A">
              <w:rPr>
                <w:rFonts w:ascii="Times New Roman" w:hAnsi="Times New Roman" w:cs="Times New Roman"/>
                <w:b/>
                <w:bCs/>
                <w:sz w:val="18"/>
                <w:szCs w:val="18"/>
              </w:rPr>
              <w:t xml:space="preserve">   </w:t>
            </w:r>
            <w:r w:rsidRPr="00E46CBC">
              <w:rPr>
                <w:rFonts w:ascii="Times New Roman" w:hAnsi="Times New Roman" w:cs="Times New Roman"/>
                <w:b/>
                <w:bCs/>
                <w:iCs/>
                <w:color w:val="00B050"/>
                <w:sz w:val="20"/>
                <w:szCs w:val="18"/>
              </w:rPr>
              <w:sym w:font="Wingdings" w:char="F0D8"/>
            </w:r>
            <w:r w:rsidRPr="00E46CBC">
              <w:rPr>
                <w:rFonts w:ascii="Times New Roman" w:hAnsi="Times New Roman" w:cs="Times New Roman"/>
                <w:b/>
                <w:bCs/>
                <w:iCs/>
                <w:color w:val="00B050"/>
                <w:sz w:val="20"/>
                <w:szCs w:val="18"/>
              </w:rPr>
              <w:t xml:space="preserve"> Dispositions sur les libertés individuelles</w:t>
            </w:r>
          </w:p>
          <w:p w14:paraId="6FC039A1" w14:textId="77777777" w:rsidR="00F7257A" w:rsidRPr="00F7257A" w:rsidRDefault="00F7257A" w:rsidP="00E46CBC">
            <w:pPr>
              <w:spacing w:after="0"/>
              <w:jc w:val="both"/>
              <w:rPr>
                <w:rFonts w:ascii="Times New Roman" w:hAnsi="Times New Roman" w:cs="Times New Roman"/>
                <w:b/>
                <w:bCs/>
                <w:i/>
                <w:iCs/>
                <w:sz w:val="2"/>
                <w:szCs w:val="18"/>
              </w:rPr>
            </w:pPr>
          </w:p>
          <w:p w14:paraId="3C6FC847" w14:textId="77777777" w:rsidR="00F7257A" w:rsidRPr="00F7257A" w:rsidRDefault="00F7257A" w:rsidP="00E46CBC">
            <w:pPr>
              <w:spacing w:after="0"/>
              <w:jc w:val="both"/>
              <w:rPr>
                <w:rFonts w:ascii="Times New Roman" w:hAnsi="Times New Roman" w:cs="Times New Roman"/>
                <w:sz w:val="18"/>
                <w:szCs w:val="18"/>
              </w:rPr>
            </w:pPr>
            <w:r w:rsidRPr="00F7257A">
              <w:rPr>
                <w:rFonts w:ascii="Times New Roman" w:hAnsi="Times New Roman" w:cs="Times New Roman"/>
                <w:sz w:val="18"/>
                <w:szCs w:val="18"/>
              </w:rPr>
              <w:sym w:font="Wingdings" w:char="F0C4"/>
            </w:r>
            <w:r w:rsidRPr="00F7257A">
              <w:rPr>
                <w:rFonts w:ascii="Times New Roman" w:hAnsi="Times New Roman" w:cs="Times New Roman"/>
                <w:b/>
                <w:bCs/>
                <w:i/>
                <w:iCs/>
                <w:sz w:val="18"/>
                <w:szCs w:val="18"/>
              </w:rPr>
              <w:t xml:space="preserve"> </w:t>
            </w:r>
            <w:proofErr w:type="gramStart"/>
            <w:r w:rsidRPr="00F7257A">
              <w:rPr>
                <w:rFonts w:ascii="Times New Roman" w:hAnsi="Times New Roman" w:cs="Times New Roman"/>
                <w:sz w:val="18"/>
                <w:szCs w:val="18"/>
              </w:rPr>
              <w:t>le</w:t>
            </w:r>
            <w:proofErr w:type="gramEnd"/>
            <w:r w:rsidRPr="00F7257A">
              <w:rPr>
                <w:rFonts w:ascii="Times New Roman" w:hAnsi="Times New Roman" w:cs="Times New Roman"/>
                <w:sz w:val="18"/>
                <w:szCs w:val="18"/>
              </w:rPr>
              <w:t xml:space="preserve"> règlement intérieur ne peut apporter aux droits des personnes et aux libertés individuelles et collectives les restrictions qui ne seraient pas :  </w:t>
            </w:r>
          </w:p>
          <w:p w14:paraId="27633020" w14:textId="77777777" w:rsidR="00F7257A" w:rsidRPr="00F7257A" w:rsidRDefault="00F7257A" w:rsidP="00E46CBC">
            <w:pPr>
              <w:numPr>
                <w:ilvl w:val="0"/>
                <w:numId w:val="20"/>
              </w:numPr>
              <w:spacing w:after="0" w:line="240" w:lineRule="auto"/>
              <w:ind w:left="0"/>
              <w:jc w:val="both"/>
              <w:rPr>
                <w:rFonts w:ascii="Times New Roman" w:hAnsi="Times New Roman" w:cs="Times New Roman"/>
                <w:sz w:val="18"/>
                <w:szCs w:val="18"/>
              </w:rPr>
            </w:pPr>
            <w:proofErr w:type="gramStart"/>
            <w:r w:rsidRPr="00F7257A">
              <w:rPr>
                <w:rFonts w:ascii="Times New Roman" w:hAnsi="Times New Roman" w:cs="Times New Roman"/>
                <w:b/>
                <w:bCs/>
                <w:i/>
                <w:iCs/>
                <w:sz w:val="18"/>
                <w:szCs w:val="18"/>
              </w:rPr>
              <w:t>justifiées</w:t>
            </w:r>
            <w:proofErr w:type="gramEnd"/>
            <w:r w:rsidRPr="00F7257A">
              <w:rPr>
                <w:rFonts w:ascii="Times New Roman" w:hAnsi="Times New Roman" w:cs="Times New Roman"/>
                <w:sz w:val="18"/>
                <w:szCs w:val="18"/>
              </w:rPr>
              <w:t xml:space="preserve"> par la nature de la tâche à accomplir </w:t>
            </w:r>
          </w:p>
          <w:p w14:paraId="2339F76B" w14:textId="77777777" w:rsidR="00F7257A" w:rsidRPr="00F7257A" w:rsidRDefault="00F7257A" w:rsidP="00E46CBC">
            <w:pPr>
              <w:numPr>
                <w:ilvl w:val="0"/>
                <w:numId w:val="20"/>
              </w:numPr>
              <w:spacing w:after="0" w:line="240" w:lineRule="auto"/>
              <w:ind w:left="0"/>
              <w:jc w:val="both"/>
              <w:rPr>
                <w:rFonts w:ascii="Times New Roman" w:hAnsi="Times New Roman" w:cs="Times New Roman"/>
                <w:sz w:val="18"/>
                <w:szCs w:val="18"/>
              </w:rPr>
            </w:pPr>
            <w:r w:rsidRPr="00F7257A">
              <w:rPr>
                <w:rFonts w:ascii="Times New Roman" w:hAnsi="Times New Roman" w:cs="Times New Roman"/>
                <w:sz w:val="18"/>
                <w:szCs w:val="18"/>
              </w:rPr>
              <w:t xml:space="preserve"> </w:t>
            </w:r>
            <w:proofErr w:type="gramStart"/>
            <w:r w:rsidRPr="00F7257A">
              <w:rPr>
                <w:rFonts w:ascii="Times New Roman" w:hAnsi="Times New Roman" w:cs="Times New Roman"/>
                <w:b/>
                <w:bCs/>
                <w:i/>
                <w:iCs/>
                <w:sz w:val="18"/>
                <w:szCs w:val="18"/>
              </w:rPr>
              <w:t>proportionnées</w:t>
            </w:r>
            <w:proofErr w:type="gramEnd"/>
            <w:r w:rsidRPr="00F7257A">
              <w:rPr>
                <w:rFonts w:ascii="Times New Roman" w:hAnsi="Times New Roman" w:cs="Times New Roman"/>
                <w:sz w:val="18"/>
                <w:szCs w:val="18"/>
              </w:rPr>
              <w:t xml:space="preserve"> au but recherché </w:t>
            </w:r>
          </w:p>
          <w:p w14:paraId="01D59BC4" w14:textId="77777777" w:rsidR="00F7257A" w:rsidRPr="00F7257A" w:rsidRDefault="00F7257A" w:rsidP="00E46CBC">
            <w:pPr>
              <w:spacing w:after="0"/>
              <w:jc w:val="both"/>
              <w:rPr>
                <w:rFonts w:ascii="Times New Roman" w:hAnsi="Times New Roman" w:cs="Times New Roman"/>
                <w:sz w:val="4"/>
                <w:szCs w:val="18"/>
              </w:rPr>
            </w:pPr>
          </w:p>
          <w:p w14:paraId="7AC56426" w14:textId="77777777" w:rsidR="00F7257A" w:rsidRPr="00F7257A" w:rsidRDefault="00F7257A" w:rsidP="00E46CBC">
            <w:pPr>
              <w:spacing w:after="0"/>
              <w:jc w:val="both"/>
              <w:rPr>
                <w:rFonts w:ascii="Times New Roman" w:hAnsi="Times New Roman" w:cs="Times New Roman"/>
                <w:b/>
                <w:bCs/>
                <w:i/>
                <w:iCs/>
                <w:sz w:val="18"/>
                <w:szCs w:val="18"/>
              </w:rPr>
            </w:pPr>
            <w:r w:rsidRPr="00F7257A">
              <w:rPr>
                <w:rFonts w:ascii="Times New Roman" w:hAnsi="Times New Roman" w:cs="Times New Roman"/>
                <w:sz w:val="18"/>
                <w:szCs w:val="18"/>
              </w:rPr>
              <w:sym w:font="Wingdings" w:char="F0C4"/>
            </w:r>
            <w:r w:rsidRPr="00F7257A">
              <w:rPr>
                <w:rFonts w:ascii="Times New Roman" w:hAnsi="Times New Roman" w:cs="Times New Roman"/>
                <w:sz w:val="18"/>
                <w:szCs w:val="18"/>
              </w:rPr>
              <w:t xml:space="preserve"> </w:t>
            </w:r>
            <w:proofErr w:type="gramStart"/>
            <w:r w:rsidRPr="00F7257A">
              <w:rPr>
                <w:rFonts w:ascii="Times New Roman" w:hAnsi="Times New Roman" w:cs="Times New Roman"/>
                <w:b/>
                <w:bCs/>
                <w:i/>
                <w:iCs/>
                <w:sz w:val="18"/>
                <w:szCs w:val="18"/>
              </w:rPr>
              <w:t>exemples</w:t>
            </w:r>
            <w:proofErr w:type="gramEnd"/>
          </w:p>
          <w:p w14:paraId="0B0AE2FE" w14:textId="42CFAA0D" w:rsidR="00F7257A" w:rsidRPr="00F7257A" w:rsidRDefault="00F7257A" w:rsidP="00E46CBC">
            <w:pPr>
              <w:spacing w:after="0"/>
              <w:jc w:val="both"/>
              <w:rPr>
                <w:rFonts w:ascii="Times New Roman" w:hAnsi="Times New Roman" w:cs="Times New Roman"/>
                <w:sz w:val="18"/>
                <w:szCs w:val="18"/>
              </w:rPr>
            </w:pPr>
            <w:r w:rsidRPr="00F7257A">
              <w:rPr>
                <w:rFonts w:ascii="Times New Roman" w:hAnsi="Times New Roman" w:cs="Times New Roman"/>
                <w:b/>
                <w:bCs/>
                <w:sz w:val="18"/>
                <w:szCs w:val="18"/>
              </w:rPr>
              <w:t xml:space="preserve">- Tenue vestimentaire : </w:t>
            </w:r>
            <w:r w:rsidRPr="00F7257A">
              <w:rPr>
                <w:rFonts w:ascii="Times New Roman" w:hAnsi="Times New Roman" w:cs="Times New Roman"/>
                <w:sz w:val="18"/>
                <w:szCs w:val="18"/>
              </w:rPr>
              <w:t>le RI peut-il imposer une tenue et peut-on licencier pour ne pas respecter cette tenue ?</w:t>
            </w:r>
            <w:r w:rsidRPr="00F7257A">
              <w:rPr>
                <w:rFonts w:ascii="Times New Roman" w:hAnsi="Times New Roman" w:cs="Times New Roman"/>
                <w:b/>
                <w:bCs/>
                <w:sz w:val="18"/>
                <w:szCs w:val="18"/>
              </w:rPr>
              <w:t xml:space="preserve"> Soc. 25/5/2003 </w:t>
            </w:r>
            <w:r w:rsidRPr="00F7257A">
              <w:rPr>
                <w:rFonts w:ascii="Times New Roman" w:hAnsi="Times New Roman" w:cs="Times New Roman"/>
                <w:sz w:val="18"/>
                <w:szCs w:val="18"/>
              </w:rPr>
              <w:t xml:space="preserve">licenciement pour le port d’un bermuda ; après avoir rappelé les </w:t>
            </w:r>
            <w:proofErr w:type="gramStart"/>
            <w:r w:rsidRPr="00F7257A">
              <w:rPr>
                <w:rFonts w:ascii="Times New Roman" w:hAnsi="Times New Roman" w:cs="Times New Roman"/>
                <w:sz w:val="18"/>
                <w:szCs w:val="18"/>
              </w:rPr>
              <w:t>principes,  les</w:t>
            </w:r>
            <w:proofErr w:type="gramEnd"/>
            <w:r w:rsidRPr="00F7257A">
              <w:rPr>
                <w:rFonts w:ascii="Times New Roman" w:hAnsi="Times New Roman" w:cs="Times New Roman"/>
                <w:sz w:val="18"/>
                <w:szCs w:val="18"/>
              </w:rPr>
              <w:t xml:space="preserve"> juges considèrent que « tenue incompatible avec fonctions ».</w:t>
            </w:r>
          </w:p>
          <w:p w14:paraId="3BB2DAE7" w14:textId="77777777" w:rsidR="00F7257A" w:rsidRPr="00F7257A" w:rsidRDefault="00F7257A" w:rsidP="00E46CBC">
            <w:pPr>
              <w:spacing w:after="0"/>
              <w:jc w:val="both"/>
              <w:rPr>
                <w:rFonts w:ascii="Times New Roman" w:hAnsi="Times New Roman" w:cs="Times New Roman"/>
                <w:sz w:val="4"/>
                <w:szCs w:val="18"/>
              </w:rPr>
            </w:pPr>
          </w:p>
          <w:p w14:paraId="5784A556" w14:textId="77777777" w:rsidR="00F7257A" w:rsidRPr="00F7257A" w:rsidRDefault="00F7257A" w:rsidP="00E46CBC">
            <w:pPr>
              <w:spacing w:after="0"/>
              <w:jc w:val="both"/>
              <w:rPr>
                <w:rFonts w:ascii="Times New Roman" w:hAnsi="Times New Roman" w:cs="Times New Roman"/>
                <w:sz w:val="18"/>
                <w:szCs w:val="18"/>
              </w:rPr>
            </w:pPr>
            <w:r w:rsidRPr="00F7257A">
              <w:rPr>
                <w:rFonts w:ascii="Times New Roman" w:hAnsi="Times New Roman" w:cs="Times New Roman"/>
                <w:b/>
                <w:sz w:val="18"/>
                <w:szCs w:val="18"/>
              </w:rPr>
              <w:t xml:space="preserve">- La lecture des </w:t>
            </w:r>
            <w:proofErr w:type="gramStart"/>
            <w:r w:rsidRPr="00F7257A">
              <w:rPr>
                <w:rFonts w:ascii="Times New Roman" w:hAnsi="Times New Roman" w:cs="Times New Roman"/>
                <w:b/>
                <w:sz w:val="18"/>
                <w:szCs w:val="18"/>
              </w:rPr>
              <w:t xml:space="preserve">mails </w:t>
            </w:r>
            <w:r w:rsidRPr="00F7257A">
              <w:rPr>
                <w:rFonts w:ascii="Times New Roman" w:hAnsi="Times New Roman" w:cs="Times New Roman"/>
                <w:b/>
                <w:sz w:val="20"/>
                <w:szCs w:val="20"/>
              </w:rPr>
              <w:t xml:space="preserve"> Soc</w:t>
            </w:r>
            <w:proofErr w:type="gramEnd"/>
            <w:r w:rsidRPr="00F7257A">
              <w:rPr>
                <w:rFonts w:ascii="Times New Roman" w:hAnsi="Times New Roman" w:cs="Times New Roman"/>
                <w:b/>
                <w:sz w:val="20"/>
                <w:szCs w:val="20"/>
              </w:rPr>
              <w:t xml:space="preserve"> 26/6/2012, n°11-15.310</w:t>
            </w:r>
            <w:r w:rsidRPr="00F7257A">
              <w:rPr>
                <w:rFonts w:ascii="Times New Roman" w:hAnsi="Times New Roman" w:cs="Times New Roman"/>
                <w:sz w:val="20"/>
                <w:szCs w:val="20"/>
              </w:rPr>
              <w:t xml:space="preserve"> -</w:t>
            </w:r>
            <w:r w:rsidRPr="00F7257A">
              <w:rPr>
                <w:rFonts w:ascii="Times New Roman" w:hAnsi="Times New Roman" w:cs="Times New Roman"/>
                <w:sz w:val="16"/>
                <w:szCs w:val="20"/>
              </w:rPr>
              <w:t> </w:t>
            </w:r>
            <w:r w:rsidRPr="00F7257A">
              <w:rPr>
                <w:rFonts w:ascii="Times New Roman" w:hAnsi="Times New Roman" w:cs="Times New Roman"/>
                <w:sz w:val="18"/>
                <w:szCs w:val="18"/>
              </w:rPr>
              <w:t>La cour précise que le règlement intérieur peut toutefois valablement contenir des dispositions restreignant le pouvoir de consultation de l'employeur, en le soumettant à d'autres conditions et qu’il doit alors  les respecter (le règlement intérieur prévoyait la présence systématique du salarié).</w:t>
            </w:r>
          </w:p>
          <w:p w14:paraId="16C7B0C8" w14:textId="77777777" w:rsidR="00F7257A" w:rsidRPr="00F67174" w:rsidRDefault="00F7257A" w:rsidP="00E46CBC">
            <w:pPr>
              <w:spacing w:after="0"/>
              <w:jc w:val="both"/>
              <w:rPr>
                <w:rFonts w:ascii="Times New Roman" w:hAnsi="Times New Roman" w:cs="Times New Roman"/>
                <w:b/>
                <w:sz w:val="4"/>
                <w:szCs w:val="18"/>
              </w:rPr>
            </w:pPr>
          </w:p>
          <w:p w14:paraId="05D5A8A6" w14:textId="08D2EE26" w:rsidR="00F7257A" w:rsidRPr="00F67174" w:rsidRDefault="00F7257A" w:rsidP="00E46CBC">
            <w:pPr>
              <w:spacing w:after="0"/>
              <w:jc w:val="both"/>
              <w:rPr>
                <w:rFonts w:ascii="Comic Sans MS" w:hAnsi="Comic Sans MS" w:cs="Times New Roman"/>
                <w:b/>
                <w:color w:val="FF0000"/>
                <w:sz w:val="20"/>
                <w:szCs w:val="18"/>
              </w:rPr>
            </w:pPr>
            <w:r w:rsidRPr="00F67174">
              <w:rPr>
                <w:rFonts w:ascii="Times New Roman" w:hAnsi="Times New Roman" w:cs="Times New Roman"/>
                <w:b/>
                <w:sz w:val="18"/>
                <w:szCs w:val="18"/>
              </w:rPr>
              <w:t>-</w:t>
            </w:r>
            <w:proofErr w:type="gramStart"/>
            <w:r w:rsidR="00F67174" w:rsidRPr="00F67174">
              <w:rPr>
                <w:rFonts w:ascii="Comic Sans MS" w:hAnsi="Comic Sans MS" w:cs="Times New Roman"/>
                <w:b/>
                <w:color w:val="FF0000"/>
                <w:sz w:val="20"/>
                <w:szCs w:val="18"/>
              </w:rPr>
              <w:t>zoom</w:t>
            </w:r>
            <w:r w:rsidR="00F67174" w:rsidRPr="00F67174">
              <w:rPr>
                <w:rFonts w:ascii="Times New Roman" w:hAnsi="Times New Roman" w:cs="Times New Roman"/>
                <w:b/>
                <w:sz w:val="20"/>
                <w:szCs w:val="18"/>
              </w:rPr>
              <w:t xml:space="preserve"> </w:t>
            </w:r>
            <w:r w:rsidRPr="00F67174">
              <w:rPr>
                <w:rFonts w:ascii="Times New Roman" w:hAnsi="Times New Roman" w:cs="Times New Roman"/>
                <w:b/>
                <w:sz w:val="20"/>
                <w:szCs w:val="18"/>
              </w:rPr>
              <w:t xml:space="preserve"> </w:t>
            </w:r>
            <w:r w:rsidRPr="00F67174">
              <w:rPr>
                <w:rFonts w:ascii="Comic Sans MS" w:hAnsi="Comic Sans MS" w:cs="Times New Roman"/>
                <w:b/>
                <w:color w:val="FF0000"/>
                <w:sz w:val="20"/>
                <w:szCs w:val="18"/>
              </w:rPr>
              <w:t>La</w:t>
            </w:r>
            <w:proofErr w:type="gramEnd"/>
            <w:r w:rsidRPr="00F67174">
              <w:rPr>
                <w:rFonts w:ascii="Comic Sans MS" w:hAnsi="Comic Sans MS" w:cs="Times New Roman"/>
                <w:b/>
                <w:color w:val="FF0000"/>
                <w:sz w:val="20"/>
                <w:szCs w:val="18"/>
              </w:rPr>
              <w:t xml:space="preserve"> liberté d’expression religieuse, affaire Baby loup AP 25/6/2014 –</w:t>
            </w:r>
          </w:p>
          <w:p w14:paraId="70B3A06C" w14:textId="77777777" w:rsidR="00F7257A" w:rsidRPr="00F67174" w:rsidRDefault="00F7257A" w:rsidP="00E46CBC">
            <w:pPr>
              <w:spacing w:after="0"/>
              <w:jc w:val="both"/>
              <w:rPr>
                <w:rFonts w:ascii="Times New Roman" w:hAnsi="Times New Roman" w:cs="Times New Roman"/>
                <w:b/>
                <w:sz w:val="18"/>
                <w:szCs w:val="18"/>
              </w:rPr>
            </w:pPr>
            <w:r w:rsidRPr="00F67174">
              <w:rPr>
                <w:rFonts w:ascii="Times New Roman" w:hAnsi="Times New Roman" w:cs="Times New Roman"/>
                <w:sz w:val="18"/>
                <w:szCs w:val="18"/>
              </w:rPr>
              <w:t>Une salariée dans une crèche est licenciée car ne respecte pas l’obligation de neutralité vestimentaire prévue dans le RI. TPH et CA admettent le licenciement mais</w:t>
            </w:r>
            <w:r w:rsidRPr="00F67174">
              <w:rPr>
                <w:rFonts w:ascii="Times New Roman" w:hAnsi="Times New Roman" w:cs="Times New Roman"/>
                <w:b/>
                <w:sz w:val="18"/>
                <w:szCs w:val="18"/>
              </w:rPr>
              <w:t xml:space="preserve"> </w:t>
            </w:r>
            <w:r w:rsidRPr="00F67174">
              <w:rPr>
                <w:rFonts w:ascii="Times New Roman" w:hAnsi="Times New Roman" w:cs="Times New Roman"/>
                <w:sz w:val="18"/>
                <w:szCs w:val="18"/>
              </w:rPr>
              <w:t>Cour de cassation considère le licenciement discriminatoire</w:t>
            </w:r>
            <w:r w:rsidRPr="00F67174">
              <w:rPr>
                <w:rFonts w:ascii="Times New Roman" w:hAnsi="Times New Roman" w:cs="Times New Roman"/>
                <w:b/>
                <w:sz w:val="18"/>
                <w:szCs w:val="18"/>
              </w:rPr>
              <w:t xml:space="preserve">. </w:t>
            </w:r>
            <w:r w:rsidRPr="00F67174">
              <w:rPr>
                <w:rFonts w:ascii="Times New Roman" w:hAnsi="Times New Roman" w:cs="Times New Roman"/>
                <w:sz w:val="18"/>
                <w:szCs w:val="18"/>
              </w:rPr>
              <w:t xml:space="preserve">CA de renvoi fait de la résistance. </w:t>
            </w:r>
          </w:p>
          <w:p w14:paraId="361E5150" w14:textId="77777777" w:rsidR="00F7257A" w:rsidRPr="00F67174" w:rsidRDefault="00F7257A" w:rsidP="00E46CBC">
            <w:pPr>
              <w:spacing w:after="0"/>
              <w:jc w:val="both"/>
              <w:rPr>
                <w:rFonts w:ascii="Times New Roman" w:hAnsi="Times New Roman" w:cs="Times New Roman"/>
                <w:sz w:val="18"/>
                <w:szCs w:val="18"/>
              </w:rPr>
            </w:pPr>
            <w:r w:rsidRPr="00F67174">
              <w:rPr>
                <w:rFonts w:ascii="Times New Roman" w:hAnsi="Times New Roman" w:cs="Times New Roman"/>
                <w:sz w:val="18"/>
                <w:szCs w:val="18"/>
              </w:rPr>
              <w:t>« </w:t>
            </w:r>
            <w:r w:rsidRPr="00F67174">
              <w:rPr>
                <w:rFonts w:ascii="Times New Roman" w:hAnsi="Times New Roman" w:cs="Times New Roman"/>
                <w:i/>
                <w:sz w:val="18"/>
                <w:szCs w:val="18"/>
              </w:rPr>
              <w:t>la cour d'appel a pu en déduire, appréciant de manière concrète les conditions de fonctionnement d'une association de dimension réduite, employant seulement dix-huit salariés, qui étaient ou pouvaient être en relation directe avec les enfants et leurs parents, que la restriction à la liberté de manifester sa religion édictée par le règlement intérieur ne présentait pas un caractère général, mais était suffisamment précise, justifiée par la nature des tâches accomplies par les salariés de l'association et proportionnée au but recherché</w:t>
            </w:r>
            <w:r w:rsidRPr="00F67174">
              <w:rPr>
                <w:rFonts w:ascii="Times New Roman" w:hAnsi="Times New Roman" w:cs="Times New Roman"/>
                <w:sz w:val="18"/>
                <w:szCs w:val="18"/>
              </w:rPr>
              <w:t> »</w:t>
            </w:r>
          </w:p>
          <w:p w14:paraId="44222A20" w14:textId="77777777" w:rsidR="00F7257A" w:rsidRPr="00F7257A" w:rsidRDefault="00F7257A" w:rsidP="00E46CBC">
            <w:pPr>
              <w:spacing w:after="0"/>
              <w:jc w:val="both"/>
              <w:rPr>
                <w:rFonts w:ascii="Times New Roman" w:hAnsi="Times New Roman" w:cs="Times New Roman"/>
                <w:i/>
                <w:iCs/>
                <w:sz w:val="18"/>
                <w:szCs w:val="18"/>
              </w:rPr>
            </w:pPr>
            <w:r w:rsidRPr="00F67174">
              <w:rPr>
                <w:rFonts w:ascii="Times New Roman" w:hAnsi="Times New Roman" w:cs="Times New Roman"/>
                <w:sz w:val="18"/>
                <w:szCs w:val="18"/>
              </w:rPr>
              <w:t>La loi El Khomri a introduit un nouvel article autorisant la clause de neutralité vestimentaire</w:t>
            </w:r>
            <w:bookmarkStart w:id="8" w:name="_GoBack"/>
            <w:bookmarkEnd w:id="8"/>
          </w:p>
        </w:tc>
        <w:tc>
          <w:tcPr>
            <w:tcW w:w="1391" w:type="dxa"/>
            <w:gridSpan w:val="2"/>
            <w:vMerge/>
            <w:vAlign w:val="center"/>
          </w:tcPr>
          <w:p w14:paraId="6DB6F313" w14:textId="77777777" w:rsidR="00F7257A" w:rsidRPr="00F7257A" w:rsidRDefault="00F7257A" w:rsidP="00F7257A">
            <w:pPr>
              <w:spacing w:after="0"/>
              <w:jc w:val="center"/>
              <w:rPr>
                <w:rFonts w:ascii="Times New Roman" w:hAnsi="Times New Roman" w:cs="Times New Roman"/>
                <w:b/>
                <w:bCs/>
                <w:sz w:val="18"/>
                <w:szCs w:val="18"/>
              </w:rPr>
            </w:pPr>
          </w:p>
        </w:tc>
        <w:tc>
          <w:tcPr>
            <w:tcW w:w="1981" w:type="dxa"/>
            <w:vMerge/>
            <w:vAlign w:val="center"/>
          </w:tcPr>
          <w:p w14:paraId="1E981DDC" w14:textId="77777777" w:rsidR="00F7257A" w:rsidRPr="00F7257A" w:rsidRDefault="00F7257A" w:rsidP="00F7257A">
            <w:pPr>
              <w:spacing w:after="0"/>
              <w:jc w:val="center"/>
              <w:rPr>
                <w:rFonts w:ascii="Times New Roman" w:hAnsi="Times New Roman" w:cs="Times New Roman"/>
                <w:b/>
                <w:bCs/>
                <w:sz w:val="18"/>
                <w:szCs w:val="18"/>
              </w:rPr>
            </w:pPr>
          </w:p>
        </w:tc>
      </w:tr>
      <w:tr w:rsidR="00F7257A" w:rsidRPr="00F7257A" w14:paraId="7F89093A" w14:textId="77777777" w:rsidTr="00E46CBC">
        <w:tblPrEx>
          <w:tblLook w:val="0000" w:firstRow="0" w:lastRow="0" w:firstColumn="0" w:lastColumn="0" w:noHBand="0" w:noVBand="0"/>
        </w:tblPrEx>
        <w:trPr>
          <w:gridAfter w:val="1"/>
          <w:wAfter w:w="75" w:type="dxa"/>
          <w:cantSplit/>
          <w:trHeight w:val="6895"/>
        </w:trPr>
        <w:tc>
          <w:tcPr>
            <w:tcW w:w="3607" w:type="dxa"/>
            <w:gridSpan w:val="2"/>
            <w:vMerge/>
          </w:tcPr>
          <w:p w14:paraId="39E12839" w14:textId="77777777" w:rsidR="00F7257A" w:rsidRPr="00F7257A" w:rsidRDefault="00F7257A" w:rsidP="00F7257A">
            <w:pPr>
              <w:spacing w:after="0"/>
              <w:jc w:val="center"/>
              <w:rPr>
                <w:rFonts w:ascii="Times New Roman" w:hAnsi="Times New Roman" w:cs="Times New Roman"/>
                <w:sz w:val="18"/>
                <w:szCs w:val="18"/>
              </w:rPr>
            </w:pPr>
          </w:p>
        </w:tc>
        <w:tc>
          <w:tcPr>
            <w:tcW w:w="3533" w:type="dxa"/>
            <w:vMerge/>
          </w:tcPr>
          <w:p w14:paraId="0DD0F7F0" w14:textId="77777777" w:rsidR="00F7257A" w:rsidRPr="00F7257A" w:rsidRDefault="00F7257A" w:rsidP="00F7257A">
            <w:pPr>
              <w:spacing w:after="0"/>
              <w:jc w:val="both"/>
              <w:rPr>
                <w:rFonts w:ascii="Times New Roman" w:hAnsi="Times New Roman" w:cs="Times New Roman"/>
                <w:sz w:val="18"/>
                <w:szCs w:val="18"/>
              </w:rPr>
            </w:pPr>
          </w:p>
        </w:tc>
        <w:tc>
          <w:tcPr>
            <w:tcW w:w="5649" w:type="dxa"/>
            <w:gridSpan w:val="2"/>
            <w:vMerge/>
          </w:tcPr>
          <w:p w14:paraId="24C474E0" w14:textId="77777777" w:rsidR="00F7257A" w:rsidRPr="00F7257A" w:rsidRDefault="00F7257A" w:rsidP="00F7257A">
            <w:pPr>
              <w:spacing w:after="0"/>
              <w:jc w:val="both"/>
              <w:rPr>
                <w:rFonts w:ascii="Times New Roman" w:hAnsi="Times New Roman" w:cs="Times New Roman"/>
                <w:b/>
                <w:sz w:val="18"/>
                <w:szCs w:val="18"/>
              </w:rPr>
            </w:pPr>
          </w:p>
        </w:tc>
        <w:tc>
          <w:tcPr>
            <w:tcW w:w="1391" w:type="dxa"/>
            <w:gridSpan w:val="2"/>
          </w:tcPr>
          <w:p w14:paraId="1FC4822E"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b/>
                <w:bCs/>
                <w:sz w:val="18"/>
                <w:szCs w:val="18"/>
              </w:rPr>
              <w:sym w:font="Wingdings" w:char="F0D8"/>
            </w:r>
            <w:r w:rsidRPr="00F7257A">
              <w:rPr>
                <w:rFonts w:ascii="Times New Roman" w:hAnsi="Times New Roman" w:cs="Times New Roman"/>
                <w:b/>
                <w:bCs/>
                <w:sz w:val="18"/>
                <w:szCs w:val="18"/>
              </w:rPr>
              <w:t xml:space="preserve"> </w:t>
            </w:r>
            <w:r w:rsidRPr="00F7257A">
              <w:rPr>
                <w:rFonts w:ascii="Times New Roman" w:hAnsi="Times New Roman" w:cs="Times New Roman"/>
                <w:i/>
                <w:iCs/>
                <w:sz w:val="18"/>
                <w:szCs w:val="18"/>
              </w:rPr>
              <w:t>Le règlement est transmis à l’inspecteur du travail</w:t>
            </w:r>
            <w:r w:rsidRPr="00F7257A">
              <w:rPr>
                <w:rFonts w:ascii="Times New Roman" w:hAnsi="Times New Roman" w:cs="Times New Roman"/>
                <w:sz w:val="18"/>
                <w:szCs w:val="18"/>
              </w:rPr>
              <w:t> </w:t>
            </w:r>
          </w:p>
          <w:p w14:paraId="50C2D928" w14:textId="77777777" w:rsidR="00F7257A" w:rsidRPr="00F7257A" w:rsidRDefault="00F7257A" w:rsidP="00F7257A">
            <w:pPr>
              <w:spacing w:after="0"/>
              <w:jc w:val="both"/>
              <w:rPr>
                <w:rFonts w:ascii="Times New Roman" w:hAnsi="Times New Roman" w:cs="Times New Roman"/>
                <w:sz w:val="18"/>
                <w:szCs w:val="18"/>
              </w:rPr>
            </w:pPr>
          </w:p>
          <w:p w14:paraId="5E11A115"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=&gt; S’il n’y a pas de problème il entrera en vigueur un mois après son dépôt. </w:t>
            </w:r>
          </w:p>
          <w:p w14:paraId="655D7C64"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=&gt; En cas d’irrégularité, il peut en exiger la modification ou le retrait d’une clause. II envoie un </w:t>
            </w:r>
            <w:proofErr w:type="spellStart"/>
            <w:r w:rsidRPr="00F7257A">
              <w:rPr>
                <w:rFonts w:ascii="Times New Roman" w:hAnsi="Times New Roman" w:cs="Times New Roman"/>
                <w:sz w:val="18"/>
                <w:szCs w:val="18"/>
              </w:rPr>
              <w:t>procès verbal</w:t>
            </w:r>
            <w:proofErr w:type="spellEnd"/>
            <w:r w:rsidRPr="00F7257A">
              <w:rPr>
                <w:rFonts w:ascii="Times New Roman" w:hAnsi="Times New Roman" w:cs="Times New Roman"/>
                <w:sz w:val="18"/>
                <w:szCs w:val="18"/>
              </w:rPr>
              <w:t xml:space="preserve"> à l’employeur qui devra s’y plier. </w:t>
            </w:r>
          </w:p>
          <w:p w14:paraId="4E79F965" w14:textId="77777777" w:rsidR="00F7257A" w:rsidRPr="00F7257A" w:rsidRDefault="00F7257A" w:rsidP="00F7257A">
            <w:pPr>
              <w:spacing w:after="0"/>
              <w:jc w:val="both"/>
              <w:rPr>
                <w:rFonts w:ascii="Times New Roman" w:hAnsi="Times New Roman" w:cs="Times New Roman"/>
                <w:sz w:val="18"/>
                <w:szCs w:val="18"/>
              </w:rPr>
            </w:pPr>
          </w:p>
          <w:p w14:paraId="38617534"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b/>
                <w:bCs/>
                <w:sz w:val="18"/>
                <w:szCs w:val="18"/>
              </w:rPr>
              <w:sym w:font="Wingdings" w:char="F0D8"/>
            </w:r>
            <w:r w:rsidRPr="00F7257A">
              <w:rPr>
                <w:rFonts w:ascii="Times New Roman" w:hAnsi="Times New Roman" w:cs="Times New Roman"/>
                <w:b/>
                <w:bCs/>
                <w:sz w:val="18"/>
                <w:szCs w:val="18"/>
              </w:rPr>
              <w:t xml:space="preserve"> </w:t>
            </w:r>
            <w:r w:rsidRPr="00F7257A">
              <w:rPr>
                <w:rFonts w:ascii="Times New Roman" w:hAnsi="Times New Roman" w:cs="Times New Roman"/>
                <w:i/>
                <w:iCs/>
                <w:sz w:val="18"/>
                <w:szCs w:val="18"/>
              </w:rPr>
              <w:t>L’employeur peut faire un recours hiérarchique</w:t>
            </w:r>
            <w:r w:rsidRPr="00F7257A">
              <w:rPr>
                <w:rFonts w:ascii="Times New Roman" w:hAnsi="Times New Roman" w:cs="Times New Roman"/>
                <w:sz w:val="18"/>
                <w:szCs w:val="18"/>
              </w:rPr>
              <w:t xml:space="preserve"> : </w:t>
            </w:r>
          </w:p>
          <w:p w14:paraId="0DDA19BF" w14:textId="77777777" w:rsidR="00F7257A" w:rsidRPr="00F7257A" w:rsidRDefault="00F7257A" w:rsidP="00F7257A">
            <w:pPr>
              <w:spacing w:after="0"/>
              <w:jc w:val="both"/>
              <w:rPr>
                <w:rFonts w:ascii="Times New Roman" w:hAnsi="Times New Roman" w:cs="Times New Roman"/>
                <w:sz w:val="18"/>
                <w:szCs w:val="18"/>
              </w:rPr>
            </w:pPr>
          </w:p>
          <w:p w14:paraId="031A5D4D"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t>=&gt; contre la décision de l’inspecteur, dans les 2 mois devant le directeur régional</w:t>
            </w:r>
          </w:p>
          <w:p w14:paraId="257A0D32" w14:textId="77777777" w:rsidR="00F7257A" w:rsidRPr="00E46CBC" w:rsidRDefault="00F7257A" w:rsidP="00F7257A">
            <w:pPr>
              <w:spacing w:after="0"/>
              <w:jc w:val="both"/>
              <w:rPr>
                <w:rFonts w:ascii="Times New Roman" w:hAnsi="Times New Roman" w:cs="Times New Roman"/>
                <w:sz w:val="12"/>
                <w:szCs w:val="18"/>
              </w:rPr>
            </w:pPr>
          </w:p>
          <w:p w14:paraId="5658EFD0"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=&gt; contre la décision du directeur devant le ministre du travail. </w:t>
            </w:r>
          </w:p>
          <w:p w14:paraId="2CF4D555" w14:textId="77777777" w:rsidR="00F7257A" w:rsidRPr="00F7257A" w:rsidRDefault="00F7257A" w:rsidP="00F7257A">
            <w:pPr>
              <w:spacing w:after="0"/>
              <w:jc w:val="both"/>
              <w:rPr>
                <w:rFonts w:ascii="Times New Roman" w:hAnsi="Times New Roman" w:cs="Times New Roman"/>
                <w:sz w:val="18"/>
                <w:szCs w:val="18"/>
              </w:rPr>
            </w:pPr>
          </w:p>
        </w:tc>
        <w:tc>
          <w:tcPr>
            <w:tcW w:w="1981" w:type="dxa"/>
          </w:tcPr>
          <w:p w14:paraId="47A8DE64"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b/>
                <w:bCs/>
                <w:sz w:val="18"/>
                <w:szCs w:val="18"/>
              </w:rPr>
              <w:sym w:font="Wingdings" w:char="F0D8"/>
            </w:r>
            <w:r w:rsidRPr="00F7257A">
              <w:rPr>
                <w:rFonts w:ascii="Times New Roman" w:hAnsi="Times New Roman" w:cs="Times New Roman"/>
                <w:b/>
                <w:bCs/>
                <w:sz w:val="18"/>
                <w:szCs w:val="18"/>
              </w:rPr>
              <w:t xml:space="preserve"> Action par voie d’exception </w:t>
            </w:r>
            <w:r w:rsidRPr="00F07750">
              <w:rPr>
                <w:rFonts w:ascii="Times New Roman" w:hAnsi="Times New Roman" w:cs="Times New Roman"/>
                <w:b/>
                <w:bCs/>
                <w:color w:val="FF0000"/>
                <w:sz w:val="18"/>
                <w:szCs w:val="18"/>
              </w:rPr>
              <w:t>L. 1322-4</w:t>
            </w:r>
          </w:p>
          <w:p w14:paraId="34688B3B"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Un salarié peut invoquer, </w:t>
            </w:r>
            <w:r w:rsidRPr="00F7257A">
              <w:rPr>
                <w:rFonts w:ascii="Times New Roman" w:hAnsi="Times New Roman" w:cs="Times New Roman"/>
                <w:b/>
                <w:bCs/>
                <w:sz w:val="18"/>
                <w:szCs w:val="18"/>
              </w:rPr>
              <w:t>par voie d’exception</w:t>
            </w:r>
            <w:r w:rsidRPr="00F7257A">
              <w:rPr>
                <w:rFonts w:ascii="Times New Roman" w:hAnsi="Times New Roman" w:cs="Times New Roman"/>
                <w:sz w:val="18"/>
                <w:szCs w:val="18"/>
              </w:rPr>
              <w:t xml:space="preserve">, la nullité de dispositions du règlement intérieur à l’occasion d’un litige individuel </w:t>
            </w:r>
          </w:p>
          <w:p w14:paraId="29B2154D"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Le litige sera porté devant le </w:t>
            </w:r>
            <w:r w:rsidRPr="00F7257A">
              <w:rPr>
                <w:rFonts w:ascii="Times New Roman" w:hAnsi="Times New Roman" w:cs="Times New Roman"/>
                <w:b/>
                <w:bCs/>
                <w:sz w:val="18"/>
                <w:szCs w:val="18"/>
              </w:rPr>
              <w:t>conseil de prud’hommes</w:t>
            </w:r>
            <w:r w:rsidRPr="00F7257A">
              <w:rPr>
                <w:rFonts w:ascii="Times New Roman" w:hAnsi="Times New Roman" w:cs="Times New Roman"/>
                <w:sz w:val="18"/>
                <w:szCs w:val="18"/>
              </w:rPr>
              <w:t xml:space="preserve"> à l’occasion de la contestation de la validité d’une sanction disciplinaire.</w:t>
            </w:r>
          </w:p>
          <w:p w14:paraId="6F953932" w14:textId="7498BE74"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L’autorité de la chose jugée par le juge administratif ne concerne que les clauses soumises à l’examen de cette dernière. </w:t>
            </w:r>
          </w:p>
          <w:p w14:paraId="4AC013F9" w14:textId="77777777" w:rsidR="00F7257A" w:rsidRPr="00F7257A" w:rsidRDefault="00F7257A" w:rsidP="00F7257A">
            <w:pPr>
              <w:spacing w:after="0"/>
              <w:jc w:val="both"/>
              <w:rPr>
                <w:rFonts w:ascii="Times New Roman" w:hAnsi="Times New Roman" w:cs="Times New Roman"/>
                <w:b/>
                <w:bCs/>
                <w:sz w:val="18"/>
                <w:szCs w:val="18"/>
              </w:rPr>
            </w:pPr>
            <w:r w:rsidRPr="00F7257A">
              <w:rPr>
                <w:rFonts w:ascii="Times New Roman" w:hAnsi="Times New Roman" w:cs="Times New Roman"/>
                <w:b/>
                <w:bCs/>
                <w:sz w:val="18"/>
                <w:szCs w:val="18"/>
              </w:rPr>
              <w:sym w:font="Wingdings" w:char="F0D8"/>
            </w:r>
            <w:r w:rsidRPr="00F7257A">
              <w:rPr>
                <w:rFonts w:ascii="Times New Roman" w:hAnsi="Times New Roman" w:cs="Times New Roman"/>
                <w:b/>
                <w:bCs/>
                <w:sz w:val="18"/>
                <w:szCs w:val="18"/>
              </w:rPr>
              <w:t xml:space="preserve"> Action directe</w:t>
            </w:r>
          </w:p>
          <w:p w14:paraId="45CB0502" w14:textId="77777777" w:rsidR="00F7257A" w:rsidRPr="00F7257A" w:rsidRDefault="00F7257A" w:rsidP="00F7257A">
            <w:pPr>
              <w:spacing w:after="0"/>
              <w:jc w:val="both"/>
              <w:rPr>
                <w:rFonts w:ascii="Times New Roman" w:hAnsi="Times New Roman" w:cs="Times New Roman"/>
                <w:sz w:val="18"/>
                <w:szCs w:val="18"/>
              </w:rPr>
            </w:pPr>
            <w:r w:rsidRPr="00F7257A">
              <w:rPr>
                <w:rFonts w:ascii="Times New Roman" w:hAnsi="Times New Roman" w:cs="Times New Roman"/>
                <w:sz w:val="18"/>
                <w:szCs w:val="18"/>
              </w:rPr>
              <w:t xml:space="preserve">Les salariés peuvent également agir directement </w:t>
            </w:r>
            <w:r w:rsidRPr="00F7257A">
              <w:rPr>
                <w:rFonts w:ascii="Times New Roman" w:hAnsi="Times New Roman" w:cs="Times New Roman"/>
                <w:b/>
                <w:bCs/>
                <w:sz w:val="18"/>
                <w:szCs w:val="18"/>
              </w:rPr>
              <w:t>devant le TGI</w:t>
            </w:r>
            <w:r w:rsidRPr="00F7257A">
              <w:rPr>
                <w:rFonts w:ascii="Times New Roman" w:hAnsi="Times New Roman" w:cs="Times New Roman"/>
                <w:sz w:val="18"/>
                <w:szCs w:val="18"/>
              </w:rPr>
              <w:t xml:space="preserve"> pour obtenir l’annulation du règlement</w:t>
            </w:r>
          </w:p>
          <w:p w14:paraId="0D6890D6" w14:textId="4A9C2CFD" w:rsidR="00F7257A" w:rsidRPr="00F7257A" w:rsidRDefault="00F7257A" w:rsidP="00F7257A">
            <w:pPr>
              <w:spacing w:after="0"/>
              <w:jc w:val="both"/>
              <w:rPr>
                <w:rFonts w:ascii="Times New Roman" w:hAnsi="Times New Roman" w:cs="Times New Roman"/>
                <w:sz w:val="18"/>
                <w:szCs w:val="18"/>
              </w:rPr>
            </w:pPr>
            <w:proofErr w:type="gramStart"/>
            <w:r w:rsidRPr="00F7257A">
              <w:rPr>
                <w:rFonts w:ascii="Times New Roman" w:hAnsi="Times New Roman" w:cs="Times New Roman"/>
                <w:sz w:val="18"/>
                <w:szCs w:val="18"/>
              </w:rPr>
              <w:t>le</w:t>
            </w:r>
            <w:proofErr w:type="gramEnd"/>
            <w:r w:rsidRPr="00F7257A">
              <w:rPr>
                <w:rFonts w:ascii="Times New Roman" w:hAnsi="Times New Roman" w:cs="Times New Roman"/>
                <w:sz w:val="18"/>
                <w:szCs w:val="18"/>
              </w:rPr>
              <w:t xml:space="preserve"> juge pourra librement apprécier la validité de toutes les clauses qui n/ont pas été examinées par le tribunal administratif ; pour les autres, il sera tenu par l’autorité de la chose jugée </w:t>
            </w:r>
          </w:p>
        </w:tc>
      </w:tr>
    </w:tbl>
    <w:p w14:paraId="687E9C03" w14:textId="77777777" w:rsidR="00913525" w:rsidRPr="00E46CBC" w:rsidRDefault="00913525" w:rsidP="00E46CBC">
      <w:pPr>
        <w:spacing w:after="0"/>
        <w:rPr>
          <w:rFonts w:ascii="Times New Roman" w:hAnsi="Times New Roman" w:cs="Times New Roman"/>
          <w:sz w:val="2"/>
          <w:szCs w:val="20"/>
        </w:rPr>
      </w:pPr>
    </w:p>
    <w:sectPr w:rsidR="00913525" w:rsidRPr="00E46CBC" w:rsidSect="00DB2723">
      <w:pgSz w:w="16838" w:h="11906" w:orient="landscape"/>
      <w:pgMar w:top="567" w:right="79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722F"/>
    <w:multiLevelType w:val="multilevel"/>
    <w:tmpl w:val="A70892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51382"/>
    <w:multiLevelType w:val="singleLevel"/>
    <w:tmpl w:val="32A2F74E"/>
    <w:lvl w:ilvl="0">
      <w:start w:val="2"/>
      <w:numFmt w:val="bullet"/>
      <w:lvlText w:val="-"/>
      <w:lvlJc w:val="left"/>
      <w:pPr>
        <w:tabs>
          <w:tab w:val="num" w:pos="360"/>
        </w:tabs>
        <w:ind w:left="360" w:hanging="360"/>
      </w:pPr>
      <w:rPr>
        <w:rFonts w:hint="default"/>
      </w:rPr>
    </w:lvl>
  </w:abstractNum>
  <w:abstractNum w:abstractNumId="2" w15:restartNumberingAfterBreak="0">
    <w:nsid w:val="0E630CCA"/>
    <w:multiLevelType w:val="hybridMultilevel"/>
    <w:tmpl w:val="86D63B14"/>
    <w:lvl w:ilvl="0" w:tplc="DC0AEBC2">
      <w:start w:val="1"/>
      <w:numFmt w:val="bullet"/>
      <w:lvlText w:val="•"/>
      <w:lvlJc w:val="left"/>
      <w:pPr>
        <w:tabs>
          <w:tab w:val="num" w:pos="720"/>
        </w:tabs>
        <w:ind w:left="720" w:hanging="360"/>
      </w:pPr>
      <w:rPr>
        <w:rFonts w:ascii="Arial" w:hAnsi="Arial" w:hint="default"/>
      </w:rPr>
    </w:lvl>
    <w:lvl w:ilvl="1" w:tplc="F4ACFC86" w:tentative="1">
      <w:start w:val="1"/>
      <w:numFmt w:val="bullet"/>
      <w:lvlText w:val="•"/>
      <w:lvlJc w:val="left"/>
      <w:pPr>
        <w:tabs>
          <w:tab w:val="num" w:pos="1440"/>
        </w:tabs>
        <w:ind w:left="1440" w:hanging="360"/>
      </w:pPr>
      <w:rPr>
        <w:rFonts w:ascii="Arial" w:hAnsi="Arial" w:hint="default"/>
      </w:rPr>
    </w:lvl>
    <w:lvl w:ilvl="2" w:tplc="43F47588" w:tentative="1">
      <w:start w:val="1"/>
      <w:numFmt w:val="bullet"/>
      <w:lvlText w:val="•"/>
      <w:lvlJc w:val="left"/>
      <w:pPr>
        <w:tabs>
          <w:tab w:val="num" w:pos="2160"/>
        </w:tabs>
        <w:ind w:left="2160" w:hanging="360"/>
      </w:pPr>
      <w:rPr>
        <w:rFonts w:ascii="Arial" w:hAnsi="Arial" w:hint="default"/>
      </w:rPr>
    </w:lvl>
    <w:lvl w:ilvl="3" w:tplc="44FAB58A" w:tentative="1">
      <w:start w:val="1"/>
      <w:numFmt w:val="bullet"/>
      <w:lvlText w:val="•"/>
      <w:lvlJc w:val="left"/>
      <w:pPr>
        <w:tabs>
          <w:tab w:val="num" w:pos="2880"/>
        </w:tabs>
        <w:ind w:left="2880" w:hanging="360"/>
      </w:pPr>
      <w:rPr>
        <w:rFonts w:ascii="Arial" w:hAnsi="Arial" w:hint="default"/>
      </w:rPr>
    </w:lvl>
    <w:lvl w:ilvl="4" w:tplc="15EC871E" w:tentative="1">
      <w:start w:val="1"/>
      <w:numFmt w:val="bullet"/>
      <w:lvlText w:val="•"/>
      <w:lvlJc w:val="left"/>
      <w:pPr>
        <w:tabs>
          <w:tab w:val="num" w:pos="3600"/>
        </w:tabs>
        <w:ind w:left="3600" w:hanging="360"/>
      </w:pPr>
      <w:rPr>
        <w:rFonts w:ascii="Arial" w:hAnsi="Arial" w:hint="default"/>
      </w:rPr>
    </w:lvl>
    <w:lvl w:ilvl="5" w:tplc="038A411C" w:tentative="1">
      <w:start w:val="1"/>
      <w:numFmt w:val="bullet"/>
      <w:lvlText w:val="•"/>
      <w:lvlJc w:val="left"/>
      <w:pPr>
        <w:tabs>
          <w:tab w:val="num" w:pos="4320"/>
        </w:tabs>
        <w:ind w:left="4320" w:hanging="360"/>
      </w:pPr>
      <w:rPr>
        <w:rFonts w:ascii="Arial" w:hAnsi="Arial" w:hint="default"/>
      </w:rPr>
    </w:lvl>
    <w:lvl w:ilvl="6" w:tplc="26C22E2A" w:tentative="1">
      <w:start w:val="1"/>
      <w:numFmt w:val="bullet"/>
      <w:lvlText w:val="•"/>
      <w:lvlJc w:val="left"/>
      <w:pPr>
        <w:tabs>
          <w:tab w:val="num" w:pos="5040"/>
        </w:tabs>
        <w:ind w:left="5040" w:hanging="360"/>
      </w:pPr>
      <w:rPr>
        <w:rFonts w:ascii="Arial" w:hAnsi="Arial" w:hint="default"/>
      </w:rPr>
    </w:lvl>
    <w:lvl w:ilvl="7" w:tplc="7ECAA922" w:tentative="1">
      <w:start w:val="1"/>
      <w:numFmt w:val="bullet"/>
      <w:lvlText w:val="•"/>
      <w:lvlJc w:val="left"/>
      <w:pPr>
        <w:tabs>
          <w:tab w:val="num" w:pos="5760"/>
        </w:tabs>
        <w:ind w:left="5760" w:hanging="360"/>
      </w:pPr>
      <w:rPr>
        <w:rFonts w:ascii="Arial" w:hAnsi="Arial" w:hint="default"/>
      </w:rPr>
    </w:lvl>
    <w:lvl w:ilvl="8" w:tplc="ED72D0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C1321"/>
    <w:multiLevelType w:val="hybridMultilevel"/>
    <w:tmpl w:val="1A905164"/>
    <w:lvl w:ilvl="0" w:tplc="BCE6653E">
      <w:start w:val="1"/>
      <w:numFmt w:val="bullet"/>
      <w:lvlText w:val="•"/>
      <w:lvlJc w:val="left"/>
      <w:pPr>
        <w:tabs>
          <w:tab w:val="num" w:pos="720"/>
        </w:tabs>
        <w:ind w:left="720" w:hanging="360"/>
      </w:pPr>
      <w:rPr>
        <w:rFonts w:ascii="Arial" w:hAnsi="Arial" w:hint="default"/>
      </w:rPr>
    </w:lvl>
    <w:lvl w:ilvl="1" w:tplc="87069B22">
      <w:start w:val="77"/>
      <w:numFmt w:val="bullet"/>
      <w:lvlText w:val="•"/>
      <w:lvlJc w:val="left"/>
      <w:pPr>
        <w:tabs>
          <w:tab w:val="num" w:pos="1440"/>
        </w:tabs>
        <w:ind w:left="1440" w:hanging="360"/>
      </w:pPr>
      <w:rPr>
        <w:rFonts w:ascii="Times New Roman" w:hAnsi="Times New Roman" w:hint="default"/>
      </w:rPr>
    </w:lvl>
    <w:lvl w:ilvl="2" w:tplc="FF66B1FC">
      <w:start w:val="89"/>
      <w:numFmt w:val="bullet"/>
      <w:lvlText w:val="•"/>
      <w:lvlJc w:val="left"/>
      <w:pPr>
        <w:tabs>
          <w:tab w:val="num" w:pos="2160"/>
        </w:tabs>
        <w:ind w:left="2160" w:hanging="360"/>
      </w:pPr>
      <w:rPr>
        <w:rFonts w:ascii="Times New Roman" w:hAnsi="Times New Roman" w:hint="default"/>
      </w:rPr>
    </w:lvl>
    <w:lvl w:ilvl="3" w:tplc="B5CE4BFC" w:tentative="1">
      <w:start w:val="1"/>
      <w:numFmt w:val="bullet"/>
      <w:lvlText w:val="•"/>
      <w:lvlJc w:val="left"/>
      <w:pPr>
        <w:tabs>
          <w:tab w:val="num" w:pos="2880"/>
        </w:tabs>
        <w:ind w:left="2880" w:hanging="360"/>
      </w:pPr>
      <w:rPr>
        <w:rFonts w:ascii="Arial" w:hAnsi="Arial" w:hint="default"/>
      </w:rPr>
    </w:lvl>
    <w:lvl w:ilvl="4" w:tplc="850CB1D0" w:tentative="1">
      <w:start w:val="1"/>
      <w:numFmt w:val="bullet"/>
      <w:lvlText w:val="•"/>
      <w:lvlJc w:val="left"/>
      <w:pPr>
        <w:tabs>
          <w:tab w:val="num" w:pos="3600"/>
        </w:tabs>
        <w:ind w:left="3600" w:hanging="360"/>
      </w:pPr>
      <w:rPr>
        <w:rFonts w:ascii="Arial" w:hAnsi="Arial" w:hint="default"/>
      </w:rPr>
    </w:lvl>
    <w:lvl w:ilvl="5" w:tplc="0D304820" w:tentative="1">
      <w:start w:val="1"/>
      <w:numFmt w:val="bullet"/>
      <w:lvlText w:val="•"/>
      <w:lvlJc w:val="left"/>
      <w:pPr>
        <w:tabs>
          <w:tab w:val="num" w:pos="4320"/>
        </w:tabs>
        <w:ind w:left="4320" w:hanging="360"/>
      </w:pPr>
      <w:rPr>
        <w:rFonts w:ascii="Arial" w:hAnsi="Arial" w:hint="default"/>
      </w:rPr>
    </w:lvl>
    <w:lvl w:ilvl="6" w:tplc="6F268C0E" w:tentative="1">
      <w:start w:val="1"/>
      <w:numFmt w:val="bullet"/>
      <w:lvlText w:val="•"/>
      <w:lvlJc w:val="left"/>
      <w:pPr>
        <w:tabs>
          <w:tab w:val="num" w:pos="5040"/>
        </w:tabs>
        <w:ind w:left="5040" w:hanging="360"/>
      </w:pPr>
      <w:rPr>
        <w:rFonts w:ascii="Arial" w:hAnsi="Arial" w:hint="default"/>
      </w:rPr>
    </w:lvl>
    <w:lvl w:ilvl="7" w:tplc="923691C8" w:tentative="1">
      <w:start w:val="1"/>
      <w:numFmt w:val="bullet"/>
      <w:lvlText w:val="•"/>
      <w:lvlJc w:val="left"/>
      <w:pPr>
        <w:tabs>
          <w:tab w:val="num" w:pos="5760"/>
        </w:tabs>
        <w:ind w:left="5760" w:hanging="360"/>
      </w:pPr>
      <w:rPr>
        <w:rFonts w:ascii="Arial" w:hAnsi="Arial" w:hint="default"/>
      </w:rPr>
    </w:lvl>
    <w:lvl w:ilvl="8" w:tplc="30A44B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693DA2"/>
    <w:multiLevelType w:val="hybridMultilevel"/>
    <w:tmpl w:val="BC68702A"/>
    <w:lvl w:ilvl="0" w:tplc="6DAA9FDC">
      <w:start w:val="1"/>
      <w:numFmt w:val="bullet"/>
      <w:lvlText w:val="•"/>
      <w:lvlJc w:val="left"/>
      <w:pPr>
        <w:tabs>
          <w:tab w:val="num" w:pos="720"/>
        </w:tabs>
        <w:ind w:left="720" w:hanging="360"/>
      </w:pPr>
      <w:rPr>
        <w:rFonts w:ascii="Arial" w:hAnsi="Arial" w:hint="default"/>
      </w:rPr>
    </w:lvl>
    <w:lvl w:ilvl="1" w:tplc="6018EC9A">
      <w:numFmt w:val="none"/>
      <w:lvlText w:val=""/>
      <w:lvlJc w:val="left"/>
      <w:pPr>
        <w:tabs>
          <w:tab w:val="num" w:pos="360"/>
        </w:tabs>
      </w:pPr>
    </w:lvl>
    <w:lvl w:ilvl="2" w:tplc="65C21952" w:tentative="1">
      <w:start w:val="1"/>
      <w:numFmt w:val="bullet"/>
      <w:lvlText w:val="•"/>
      <w:lvlJc w:val="left"/>
      <w:pPr>
        <w:tabs>
          <w:tab w:val="num" w:pos="2160"/>
        </w:tabs>
        <w:ind w:left="2160" w:hanging="360"/>
      </w:pPr>
      <w:rPr>
        <w:rFonts w:ascii="Arial" w:hAnsi="Arial" w:hint="default"/>
      </w:rPr>
    </w:lvl>
    <w:lvl w:ilvl="3" w:tplc="E01AC492" w:tentative="1">
      <w:start w:val="1"/>
      <w:numFmt w:val="bullet"/>
      <w:lvlText w:val="•"/>
      <w:lvlJc w:val="left"/>
      <w:pPr>
        <w:tabs>
          <w:tab w:val="num" w:pos="2880"/>
        </w:tabs>
        <w:ind w:left="2880" w:hanging="360"/>
      </w:pPr>
      <w:rPr>
        <w:rFonts w:ascii="Arial" w:hAnsi="Arial" w:hint="default"/>
      </w:rPr>
    </w:lvl>
    <w:lvl w:ilvl="4" w:tplc="A64AF5D8" w:tentative="1">
      <w:start w:val="1"/>
      <w:numFmt w:val="bullet"/>
      <w:lvlText w:val="•"/>
      <w:lvlJc w:val="left"/>
      <w:pPr>
        <w:tabs>
          <w:tab w:val="num" w:pos="3600"/>
        </w:tabs>
        <w:ind w:left="3600" w:hanging="360"/>
      </w:pPr>
      <w:rPr>
        <w:rFonts w:ascii="Arial" w:hAnsi="Arial" w:hint="default"/>
      </w:rPr>
    </w:lvl>
    <w:lvl w:ilvl="5" w:tplc="FF8C4934" w:tentative="1">
      <w:start w:val="1"/>
      <w:numFmt w:val="bullet"/>
      <w:lvlText w:val="•"/>
      <w:lvlJc w:val="left"/>
      <w:pPr>
        <w:tabs>
          <w:tab w:val="num" w:pos="4320"/>
        </w:tabs>
        <w:ind w:left="4320" w:hanging="360"/>
      </w:pPr>
      <w:rPr>
        <w:rFonts w:ascii="Arial" w:hAnsi="Arial" w:hint="default"/>
      </w:rPr>
    </w:lvl>
    <w:lvl w:ilvl="6" w:tplc="B3F6592A" w:tentative="1">
      <w:start w:val="1"/>
      <w:numFmt w:val="bullet"/>
      <w:lvlText w:val="•"/>
      <w:lvlJc w:val="left"/>
      <w:pPr>
        <w:tabs>
          <w:tab w:val="num" w:pos="5040"/>
        </w:tabs>
        <w:ind w:left="5040" w:hanging="360"/>
      </w:pPr>
      <w:rPr>
        <w:rFonts w:ascii="Arial" w:hAnsi="Arial" w:hint="default"/>
      </w:rPr>
    </w:lvl>
    <w:lvl w:ilvl="7" w:tplc="321CD084" w:tentative="1">
      <w:start w:val="1"/>
      <w:numFmt w:val="bullet"/>
      <w:lvlText w:val="•"/>
      <w:lvlJc w:val="left"/>
      <w:pPr>
        <w:tabs>
          <w:tab w:val="num" w:pos="5760"/>
        </w:tabs>
        <w:ind w:left="5760" w:hanging="360"/>
      </w:pPr>
      <w:rPr>
        <w:rFonts w:ascii="Arial" w:hAnsi="Arial" w:hint="default"/>
      </w:rPr>
    </w:lvl>
    <w:lvl w:ilvl="8" w:tplc="0A9C80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E84836"/>
    <w:multiLevelType w:val="hybridMultilevel"/>
    <w:tmpl w:val="07BE749A"/>
    <w:lvl w:ilvl="0" w:tplc="A77CCC20">
      <w:start w:val="1"/>
      <w:numFmt w:val="bullet"/>
      <w:lvlText w:val="•"/>
      <w:lvlJc w:val="left"/>
      <w:pPr>
        <w:tabs>
          <w:tab w:val="num" w:pos="720"/>
        </w:tabs>
        <w:ind w:left="720" w:hanging="360"/>
      </w:pPr>
      <w:rPr>
        <w:rFonts w:ascii="Arial" w:hAnsi="Arial" w:hint="default"/>
      </w:rPr>
    </w:lvl>
    <w:lvl w:ilvl="1" w:tplc="76CE253A">
      <w:start w:val="1"/>
      <w:numFmt w:val="bullet"/>
      <w:lvlText w:val="•"/>
      <w:lvlJc w:val="left"/>
      <w:pPr>
        <w:tabs>
          <w:tab w:val="num" w:pos="1440"/>
        </w:tabs>
        <w:ind w:left="1440" w:hanging="360"/>
      </w:pPr>
      <w:rPr>
        <w:rFonts w:ascii="Arial" w:hAnsi="Arial" w:hint="default"/>
      </w:rPr>
    </w:lvl>
    <w:lvl w:ilvl="2" w:tplc="7962281A">
      <w:start w:val="17336"/>
      <w:numFmt w:val="bullet"/>
      <w:lvlText w:val="•"/>
      <w:lvlJc w:val="left"/>
      <w:pPr>
        <w:tabs>
          <w:tab w:val="num" w:pos="2160"/>
        </w:tabs>
        <w:ind w:left="2160" w:hanging="360"/>
      </w:pPr>
      <w:rPr>
        <w:rFonts w:ascii="Arial" w:hAnsi="Arial" w:hint="default"/>
      </w:rPr>
    </w:lvl>
    <w:lvl w:ilvl="3" w:tplc="B0400B54" w:tentative="1">
      <w:start w:val="1"/>
      <w:numFmt w:val="bullet"/>
      <w:lvlText w:val="•"/>
      <w:lvlJc w:val="left"/>
      <w:pPr>
        <w:tabs>
          <w:tab w:val="num" w:pos="2880"/>
        </w:tabs>
        <w:ind w:left="2880" w:hanging="360"/>
      </w:pPr>
      <w:rPr>
        <w:rFonts w:ascii="Arial" w:hAnsi="Arial" w:hint="default"/>
      </w:rPr>
    </w:lvl>
    <w:lvl w:ilvl="4" w:tplc="FCBC4C44" w:tentative="1">
      <w:start w:val="1"/>
      <w:numFmt w:val="bullet"/>
      <w:lvlText w:val="•"/>
      <w:lvlJc w:val="left"/>
      <w:pPr>
        <w:tabs>
          <w:tab w:val="num" w:pos="3600"/>
        </w:tabs>
        <w:ind w:left="3600" w:hanging="360"/>
      </w:pPr>
      <w:rPr>
        <w:rFonts w:ascii="Arial" w:hAnsi="Arial" w:hint="default"/>
      </w:rPr>
    </w:lvl>
    <w:lvl w:ilvl="5" w:tplc="5C766EB8" w:tentative="1">
      <w:start w:val="1"/>
      <w:numFmt w:val="bullet"/>
      <w:lvlText w:val="•"/>
      <w:lvlJc w:val="left"/>
      <w:pPr>
        <w:tabs>
          <w:tab w:val="num" w:pos="4320"/>
        </w:tabs>
        <w:ind w:left="4320" w:hanging="360"/>
      </w:pPr>
      <w:rPr>
        <w:rFonts w:ascii="Arial" w:hAnsi="Arial" w:hint="default"/>
      </w:rPr>
    </w:lvl>
    <w:lvl w:ilvl="6" w:tplc="05A02C02" w:tentative="1">
      <w:start w:val="1"/>
      <w:numFmt w:val="bullet"/>
      <w:lvlText w:val="•"/>
      <w:lvlJc w:val="left"/>
      <w:pPr>
        <w:tabs>
          <w:tab w:val="num" w:pos="5040"/>
        </w:tabs>
        <w:ind w:left="5040" w:hanging="360"/>
      </w:pPr>
      <w:rPr>
        <w:rFonts w:ascii="Arial" w:hAnsi="Arial" w:hint="default"/>
      </w:rPr>
    </w:lvl>
    <w:lvl w:ilvl="7" w:tplc="BDCA992C" w:tentative="1">
      <w:start w:val="1"/>
      <w:numFmt w:val="bullet"/>
      <w:lvlText w:val="•"/>
      <w:lvlJc w:val="left"/>
      <w:pPr>
        <w:tabs>
          <w:tab w:val="num" w:pos="5760"/>
        </w:tabs>
        <w:ind w:left="5760" w:hanging="360"/>
      </w:pPr>
      <w:rPr>
        <w:rFonts w:ascii="Arial" w:hAnsi="Arial" w:hint="default"/>
      </w:rPr>
    </w:lvl>
    <w:lvl w:ilvl="8" w:tplc="C5641E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327406"/>
    <w:multiLevelType w:val="hybridMultilevel"/>
    <w:tmpl w:val="C86C8294"/>
    <w:lvl w:ilvl="0" w:tplc="040C0001">
      <w:start w:val="6"/>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32103"/>
    <w:multiLevelType w:val="hybridMultilevel"/>
    <w:tmpl w:val="71CC3256"/>
    <w:lvl w:ilvl="0" w:tplc="967C8C88">
      <w:start w:val="1"/>
      <w:numFmt w:val="bullet"/>
      <w:lvlText w:val="•"/>
      <w:lvlJc w:val="left"/>
      <w:pPr>
        <w:tabs>
          <w:tab w:val="num" w:pos="720"/>
        </w:tabs>
        <w:ind w:left="720" w:hanging="360"/>
      </w:pPr>
      <w:rPr>
        <w:rFonts w:ascii="Arial" w:hAnsi="Arial" w:hint="default"/>
      </w:rPr>
    </w:lvl>
    <w:lvl w:ilvl="1" w:tplc="A7A87FAC">
      <w:start w:val="1"/>
      <w:numFmt w:val="bullet"/>
      <w:lvlText w:val="•"/>
      <w:lvlJc w:val="left"/>
      <w:pPr>
        <w:tabs>
          <w:tab w:val="num" w:pos="1440"/>
        </w:tabs>
        <w:ind w:left="1440" w:hanging="360"/>
      </w:pPr>
      <w:rPr>
        <w:rFonts w:ascii="Arial" w:hAnsi="Arial" w:hint="default"/>
      </w:rPr>
    </w:lvl>
    <w:lvl w:ilvl="2" w:tplc="8C226660" w:tentative="1">
      <w:start w:val="1"/>
      <w:numFmt w:val="bullet"/>
      <w:lvlText w:val="•"/>
      <w:lvlJc w:val="left"/>
      <w:pPr>
        <w:tabs>
          <w:tab w:val="num" w:pos="2160"/>
        </w:tabs>
        <w:ind w:left="2160" w:hanging="360"/>
      </w:pPr>
      <w:rPr>
        <w:rFonts w:ascii="Arial" w:hAnsi="Arial" w:hint="default"/>
      </w:rPr>
    </w:lvl>
    <w:lvl w:ilvl="3" w:tplc="C67E8DA4" w:tentative="1">
      <w:start w:val="1"/>
      <w:numFmt w:val="bullet"/>
      <w:lvlText w:val="•"/>
      <w:lvlJc w:val="left"/>
      <w:pPr>
        <w:tabs>
          <w:tab w:val="num" w:pos="2880"/>
        </w:tabs>
        <w:ind w:left="2880" w:hanging="360"/>
      </w:pPr>
      <w:rPr>
        <w:rFonts w:ascii="Arial" w:hAnsi="Arial" w:hint="default"/>
      </w:rPr>
    </w:lvl>
    <w:lvl w:ilvl="4" w:tplc="3DA43AC8" w:tentative="1">
      <w:start w:val="1"/>
      <w:numFmt w:val="bullet"/>
      <w:lvlText w:val="•"/>
      <w:lvlJc w:val="left"/>
      <w:pPr>
        <w:tabs>
          <w:tab w:val="num" w:pos="3600"/>
        </w:tabs>
        <w:ind w:left="3600" w:hanging="360"/>
      </w:pPr>
      <w:rPr>
        <w:rFonts w:ascii="Arial" w:hAnsi="Arial" w:hint="default"/>
      </w:rPr>
    </w:lvl>
    <w:lvl w:ilvl="5" w:tplc="695A36D6" w:tentative="1">
      <w:start w:val="1"/>
      <w:numFmt w:val="bullet"/>
      <w:lvlText w:val="•"/>
      <w:lvlJc w:val="left"/>
      <w:pPr>
        <w:tabs>
          <w:tab w:val="num" w:pos="4320"/>
        </w:tabs>
        <w:ind w:left="4320" w:hanging="360"/>
      </w:pPr>
      <w:rPr>
        <w:rFonts w:ascii="Arial" w:hAnsi="Arial" w:hint="default"/>
      </w:rPr>
    </w:lvl>
    <w:lvl w:ilvl="6" w:tplc="1234A84A" w:tentative="1">
      <w:start w:val="1"/>
      <w:numFmt w:val="bullet"/>
      <w:lvlText w:val="•"/>
      <w:lvlJc w:val="left"/>
      <w:pPr>
        <w:tabs>
          <w:tab w:val="num" w:pos="5040"/>
        </w:tabs>
        <w:ind w:left="5040" w:hanging="360"/>
      </w:pPr>
      <w:rPr>
        <w:rFonts w:ascii="Arial" w:hAnsi="Arial" w:hint="default"/>
      </w:rPr>
    </w:lvl>
    <w:lvl w:ilvl="7" w:tplc="984AC770" w:tentative="1">
      <w:start w:val="1"/>
      <w:numFmt w:val="bullet"/>
      <w:lvlText w:val="•"/>
      <w:lvlJc w:val="left"/>
      <w:pPr>
        <w:tabs>
          <w:tab w:val="num" w:pos="5760"/>
        </w:tabs>
        <w:ind w:left="5760" w:hanging="360"/>
      </w:pPr>
      <w:rPr>
        <w:rFonts w:ascii="Arial" w:hAnsi="Arial" w:hint="default"/>
      </w:rPr>
    </w:lvl>
    <w:lvl w:ilvl="8" w:tplc="C02C0B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F0E84"/>
    <w:multiLevelType w:val="hybridMultilevel"/>
    <w:tmpl w:val="957EB0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52C37"/>
    <w:multiLevelType w:val="hybridMultilevel"/>
    <w:tmpl w:val="7C38E4DE"/>
    <w:lvl w:ilvl="0" w:tplc="B04CDA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14A9A"/>
    <w:multiLevelType w:val="hybridMultilevel"/>
    <w:tmpl w:val="71A08EA8"/>
    <w:lvl w:ilvl="0" w:tplc="39409ED4">
      <w:start w:val="1"/>
      <w:numFmt w:val="bullet"/>
      <w:lvlText w:val="•"/>
      <w:lvlJc w:val="left"/>
      <w:pPr>
        <w:tabs>
          <w:tab w:val="num" w:pos="720"/>
        </w:tabs>
        <w:ind w:left="720" w:hanging="360"/>
      </w:pPr>
      <w:rPr>
        <w:rFonts w:ascii="Times New Roman" w:hAnsi="Times New Roman" w:hint="default"/>
      </w:rPr>
    </w:lvl>
    <w:lvl w:ilvl="1" w:tplc="DC22B4A0">
      <w:start w:val="1"/>
      <w:numFmt w:val="bullet"/>
      <w:lvlText w:val="•"/>
      <w:lvlJc w:val="left"/>
      <w:pPr>
        <w:tabs>
          <w:tab w:val="num" w:pos="1440"/>
        </w:tabs>
        <w:ind w:left="1440" w:hanging="360"/>
      </w:pPr>
      <w:rPr>
        <w:rFonts w:ascii="Times New Roman" w:hAnsi="Times New Roman" w:hint="default"/>
      </w:rPr>
    </w:lvl>
    <w:lvl w:ilvl="2" w:tplc="DE6C847C" w:tentative="1">
      <w:start w:val="1"/>
      <w:numFmt w:val="bullet"/>
      <w:lvlText w:val="•"/>
      <w:lvlJc w:val="left"/>
      <w:pPr>
        <w:tabs>
          <w:tab w:val="num" w:pos="2160"/>
        </w:tabs>
        <w:ind w:left="2160" w:hanging="360"/>
      </w:pPr>
      <w:rPr>
        <w:rFonts w:ascii="Times New Roman" w:hAnsi="Times New Roman" w:hint="default"/>
      </w:rPr>
    </w:lvl>
    <w:lvl w:ilvl="3" w:tplc="277A003A" w:tentative="1">
      <w:start w:val="1"/>
      <w:numFmt w:val="bullet"/>
      <w:lvlText w:val="•"/>
      <w:lvlJc w:val="left"/>
      <w:pPr>
        <w:tabs>
          <w:tab w:val="num" w:pos="2880"/>
        </w:tabs>
        <w:ind w:left="2880" w:hanging="360"/>
      </w:pPr>
      <w:rPr>
        <w:rFonts w:ascii="Times New Roman" w:hAnsi="Times New Roman" w:hint="default"/>
      </w:rPr>
    </w:lvl>
    <w:lvl w:ilvl="4" w:tplc="1E4EF000" w:tentative="1">
      <w:start w:val="1"/>
      <w:numFmt w:val="bullet"/>
      <w:lvlText w:val="•"/>
      <w:lvlJc w:val="left"/>
      <w:pPr>
        <w:tabs>
          <w:tab w:val="num" w:pos="3600"/>
        </w:tabs>
        <w:ind w:left="3600" w:hanging="360"/>
      </w:pPr>
      <w:rPr>
        <w:rFonts w:ascii="Times New Roman" w:hAnsi="Times New Roman" w:hint="default"/>
      </w:rPr>
    </w:lvl>
    <w:lvl w:ilvl="5" w:tplc="C338CEEC" w:tentative="1">
      <w:start w:val="1"/>
      <w:numFmt w:val="bullet"/>
      <w:lvlText w:val="•"/>
      <w:lvlJc w:val="left"/>
      <w:pPr>
        <w:tabs>
          <w:tab w:val="num" w:pos="4320"/>
        </w:tabs>
        <w:ind w:left="4320" w:hanging="360"/>
      </w:pPr>
      <w:rPr>
        <w:rFonts w:ascii="Times New Roman" w:hAnsi="Times New Roman" w:hint="default"/>
      </w:rPr>
    </w:lvl>
    <w:lvl w:ilvl="6" w:tplc="C24C673E" w:tentative="1">
      <w:start w:val="1"/>
      <w:numFmt w:val="bullet"/>
      <w:lvlText w:val="•"/>
      <w:lvlJc w:val="left"/>
      <w:pPr>
        <w:tabs>
          <w:tab w:val="num" w:pos="5040"/>
        </w:tabs>
        <w:ind w:left="5040" w:hanging="360"/>
      </w:pPr>
      <w:rPr>
        <w:rFonts w:ascii="Times New Roman" w:hAnsi="Times New Roman" w:hint="default"/>
      </w:rPr>
    </w:lvl>
    <w:lvl w:ilvl="7" w:tplc="31BA04BA" w:tentative="1">
      <w:start w:val="1"/>
      <w:numFmt w:val="bullet"/>
      <w:lvlText w:val="•"/>
      <w:lvlJc w:val="left"/>
      <w:pPr>
        <w:tabs>
          <w:tab w:val="num" w:pos="5760"/>
        </w:tabs>
        <w:ind w:left="5760" w:hanging="360"/>
      </w:pPr>
      <w:rPr>
        <w:rFonts w:ascii="Times New Roman" w:hAnsi="Times New Roman" w:hint="default"/>
      </w:rPr>
    </w:lvl>
    <w:lvl w:ilvl="8" w:tplc="CC16EB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5D0200"/>
    <w:multiLevelType w:val="hybridMultilevel"/>
    <w:tmpl w:val="6E44ABB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98677D"/>
    <w:multiLevelType w:val="hybridMultilevel"/>
    <w:tmpl w:val="E2D6DC7A"/>
    <w:lvl w:ilvl="0" w:tplc="C54C80A8">
      <w:start w:val="1"/>
      <w:numFmt w:val="bullet"/>
      <w:lvlText w:val="•"/>
      <w:lvlJc w:val="left"/>
      <w:pPr>
        <w:tabs>
          <w:tab w:val="num" w:pos="720"/>
        </w:tabs>
        <w:ind w:left="720" w:hanging="360"/>
      </w:pPr>
      <w:rPr>
        <w:rFonts w:ascii="Arial" w:hAnsi="Arial" w:hint="default"/>
      </w:rPr>
    </w:lvl>
    <w:lvl w:ilvl="1" w:tplc="285831B0" w:tentative="1">
      <w:start w:val="1"/>
      <w:numFmt w:val="bullet"/>
      <w:lvlText w:val="•"/>
      <w:lvlJc w:val="left"/>
      <w:pPr>
        <w:tabs>
          <w:tab w:val="num" w:pos="1440"/>
        </w:tabs>
        <w:ind w:left="1440" w:hanging="360"/>
      </w:pPr>
      <w:rPr>
        <w:rFonts w:ascii="Arial" w:hAnsi="Arial" w:hint="default"/>
      </w:rPr>
    </w:lvl>
    <w:lvl w:ilvl="2" w:tplc="92EC0146" w:tentative="1">
      <w:start w:val="1"/>
      <w:numFmt w:val="bullet"/>
      <w:lvlText w:val="•"/>
      <w:lvlJc w:val="left"/>
      <w:pPr>
        <w:tabs>
          <w:tab w:val="num" w:pos="2160"/>
        </w:tabs>
        <w:ind w:left="2160" w:hanging="360"/>
      </w:pPr>
      <w:rPr>
        <w:rFonts w:ascii="Arial" w:hAnsi="Arial" w:hint="default"/>
      </w:rPr>
    </w:lvl>
    <w:lvl w:ilvl="3" w:tplc="4086DC76" w:tentative="1">
      <w:start w:val="1"/>
      <w:numFmt w:val="bullet"/>
      <w:lvlText w:val="•"/>
      <w:lvlJc w:val="left"/>
      <w:pPr>
        <w:tabs>
          <w:tab w:val="num" w:pos="2880"/>
        </w:tabs>
        <w:ind w:left="2880" w:hanging="360"/>
      </w:pPr>
      <w:rPr>
        <w:rFonts w:ascii="Arial" w:hAnsi="Arial" w:hint="default"/>
      </w:rPr>
    </w:lvl>
    <w:lvl w:ilvl="4" w:tplc="4C92CDB2" w:tentative="1">
      <w:start w:val="1"/>
      <w:numFmt w:val="bullet"/>
      <w:lvlText w:val="•"/>
      <w:lvlJc w:val="left"/>
      <w:pPr>
        <w:tabs>
          <w:tab w:val="num" w:pos="3600"/>
        </w:tabs>
        <w:ind w:left="3600" w:hanging="360"/>
      </w:pPr>
      <w:rPr>
        <w:rFonts w:ascii="Arial" w:hAnsi="Arial" w:hint="default"/>
      </w:rPr>
    </w:lvl>
    <w:lvl w:ilvl="5" w:tplc="E092C156" w:tentative="1">
      <w:start w:val="1"/>
      <w:numFmt w:val="bullet"/>
      <w:lvlText w:val="•"/>
      <w:lvlJc w:val="left"/>
      <w:pPr>
        <w:tabs>
          <w:tab w:val="num" w:pos="4320"/>
        </w:tabs>
        <w:ind w:left="4320" w:hanging="360"/>
      </w:pPr>
      <w:rPr>
        <w:rFonts w:ascii="Arial" w:hAnsi="Arial" w:hint="default"/>
      </w:rPr>
    </w:lvl>
    <w:lvl w:ilvl="6" w:tplc="9FC60228" w:tentative="1">
      <w:start w:val="1"/>
      <w:numFmt w:val="bullet"/>
      <w:lvlText w:val="•"/>
      <w:lvlJc w:val="left"/>
      <w:pPr>
        <w:tabs>
          <w:tab w:val="num" w:pos="5040"/>
        </w:tabs>
        <w:ind w:left="5040" w:hanging="360"/>
      </w:pPr>
      <w:rPr>
        <w:rFonts w:ascii="Arial" w:hAnsi="Arial" w:hint="default"/>
      </w:rPr>
    </w:lvl>
    <w:lvl w:ilvl="7" w:tplc="12024C56" w:tentative="1">
      <w:start w:val="1"/>
      <w:numFmt w:val="bullet"/>
      <w:lvlText w:val="•"/>
      <w:lvlJc w:val="left"/>
      <w:pPr>
        <w:tabs>
          <w:tab w:val="num" w:pos="5760"/>
        </w:tabs>
        <w:ind w:left="5760" w:hanging="360"/>
      </w:pPr>
      <w:rPr>
        <w:rFonts w:ascii="Arial" w:hAnsi="Arial" w:hint="default"/>
      </w:rPr>
    </w:lvl>
    <w:lvl w:ilvl="8" w:tplc="F8A686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9A331D"/>
    <w:multiLevelType w:val="hybridMultilevel"/>
    <w:tmpl w:val="571A1102"/>
    <w:lvl w:ilvl="0" w:tplc="CACC7394">
      <w:start w:val="1"/>
      <w:numFmt w:val="bullet"/>
      <w:lvlText w:val="•"/>
      <w:lvlJc w:val="left"/>
      <w:pPr>
        <w:tabs>
          <w:tab w:val="num" w:pos="720"/>
        </w:tabs>
        <w:ind w:left="720" w:hanging="360"/>
      </w:pPr>
      <w:rPr>
        <w:rFonts w:ascii="Arial" w:hAnsi="Arial" w:hint="default"/>
      </w:rPr>
    </w:lvl>
    <w:lvl w:ilvl="1" w:tplc="60B0A28A" w:tentative="1">
      <w:start w:val="1"/>
      <w:numFmt w:val="bullet"/>
      <w:lvlText w:val="•"/>
      <w:lvlJc w:val="left"/>
      <w:pPr>
        <w:tabs>
          <w:tab w:val="num" w:pos="1440"/>
        </w:tabs>
        <w:ind w:left="1440" w:hanging="360"/>
      </w:pPr>
      <w:rPr>
        <w:rFonts w:ascii="Arial" w:hAnsi="Arial" w:hint="default"/>
      </w:rPr>
    </w:lvl>
    <w:lvl w:ilvl="2" w:tplc="FFD2CD84" w:tentative="1">
      <w:start w:val="1"/>
      <w:numFmt w:val="bullet"/>
      <w:lvlText w:val="•"/>
      <w:lvlJc w:val="left"/>
      <w:pPr>
        <w:tabs>
          <w:tab w:val="num" w:pos="2160"/>
        </w:tabs>
        <w:ind w:left="2160" w:hanging="360"/>
      </w:pPr>
      <w:rPr>
        <w:rFonts w:ascii="Arial" w:hAnsi="Arial" w:hint="default"/>
      </w:rPr>
    </w:lvl>
    <w:lvl w:ilvl="3" w:tplc="E76EE798" w:tentative="1">
      <w:start w:val="1"/>
      <w:numFmt w:val="bullet"/>
      <w:lvlText w:val="•"/>
      <w:lvlJc w:val="left"/>
      <w:pPr>
        <w:tabs>
          <w:tab w:val="num" w:pos="2880"/>
        </w:tabs>
        <w:ind w:left="2880" w:hanging="360"/>
      </w:pPr>
      <w:rPr>
        <w:rFonts w:ascii="Arial" w:hAnsi="Arial" w:hint="default"/>
      </w:rPr>
    </w:lvl>
    <w:lvl w:ilvl="4" w:tplc="45E02FD2" w:tentative="1">
      <w:start w:val="1"/>
      <w:numFmt w:val="bullet"/>
      <w:lvlText w:val="•"/>
      <w:lvlJc w:val="left"/>
      <w:pPr>
        <w:tabs>
          <w:tab w:val="num" w:pos="3600"/>
        </w:tabs>
        <w:ind w:left="3600" w:hanging="360"/>
      </w:pPr>
      <w:rPr>
        <w:rFonts w:ascii="Arial" w:hAnsi="Arial" w:hint="default"/>
      </w:rPr>
    </w:lvl>
    <w:lvl w:ilvl="5" w:tplc="DC926C86" w:tentative="1">
      <w:start w:val="1"/>
      <w:numFmt w:val="bullet"/>
      <w:lvlText w:val="•"/>
      <w:lvlJc w:val="left"/>
      <w:pPr>
        <w:tabs>
          <w:tab w:val="num" w:pos="4320"/>
        </w:tabs>
        <w:ind w:left="4320" w:hanging="360"/>
      </w:pPr>
      <w:rPr>
        <w:rFonts w:ascii="Arial" w:hAnsi="Arial" w:hint="default"/>
      </w:rPr>
    </w:lvl>
    <w:lvl w:ilvl="6" w:tplc="DD6C1E96" w:tentative="1">
      <w:start w:val="1"/>
      <w:numFmt w:val="bullet"/>
      <w:lvlText w:val="•"/>
      <w:lvlJc w:val="left"/>
      <w:pPr>
        <w:tabs>
          <w:tab w:val="num" w:pos="5040"/>
        </w:tabs>
        <w:ind w:left="5040" w:hanging="360"/>
      </w:pPr>
      <w:rPr>
        <w:rFonts w:ascii="Arial" w:hAnsi="Arial" w:hint="default"/>
      </w:rPr>
    </w:lvl>
    <w:lvl w:ilvl="7" w:tplc="E71CCC28" w:tentative="1">
      <w:start w:val="1"/>
      <w:numFmt w:val="bullet"/>
      <w:lvlText w:val="•"/>
      <w:lvlJc w:val="left"/>
      <w:pPr>
        <w:tabs>
          <w:tab w:val="num" w:pos="5760"/>
        </w:tabs>
        <w:ind w:left="5760" w:hanging="360"/>
      </w:pPr>
      <w:rPr>
        <w:rFonts w:ascii="Arial" w:hAnsi="Arial" w:hint="default"/>
      </w:rPr>
    </w:lvl>
    <w:lvl w:ilvl="8" w:tplc="D99E44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905956"/>
    <w:multiLevelType w:val="hybridMultilevel"/>
    <w:tmpl w:val="EDB6FCC2"/>
    <w:lvl w:ilvl="0" w:tplc="4D32DFC8">
      <w:start w:val="1"/>
      <w:numFmt w:val="bullet"/>
      <w:lvlText w:val="•"/>
      <w:lvlJc w:val="left"/>
      <w:pPr>
        <w:tabs>
          <w:tab w:val="num" w:pos="720"/>
        </w:tabs>
        <w:ind w:left="720" w:hanging="360"/>
      </w:pPr>
      <w:rPr>
        <w:rFonts w:ascii="Arial" w:hAnsi="Arial" w:hint="default"/>
      </w:rPr>
    </w:lvl>
    <w:lvl w:ilvl="1" w:tplc="982C5496" w:tentative="1">
      <w:start w:val="1"/>
      <w:numFmt w:val="bullet"/>
      <w:lvlText w:val="•"/>
      <w:lvlJc w:val="left"/>
      <w:pPr>
        <w:tabs>
          <w:tab w:val="num" w:pos="1440"/>
        </w:tabs>
        <w:ind w:left="1440" w:hanging="360"/>
      </w:pPr>
      <w:rPr>
        <w:rFonts w:ascii="Arial" w:hAnsi="Arial" w:hint="default"/>
      </w:rPr>
    </w:lvl>
    <w:lvl w:ilvl="2" w:tplc="53460A3A" w:tentative="1">
      <w:start w:val="1"/>
      <w:numFmt w:val="bullet"/>
      <w:lvlText w:val="•"/>
      <w:lvlJc w:val="left"/>
      <w:pPr>
        <w:tabs>
          <w:tab w:val="num" w:pos="2160"/>
        </w:tabs>
        <w:ind w:left="2160" w:hanging="360"/>
      </w:pPr>
      <w:rPr>
        <w:rFonts w:ascii="Arial" w:hAnsi="Arial" w:hint="default"/>
      </w:rPr>
    </w:lvl>
    <w:lvl w:ilvl="3" w:tplc="BD6ECD0A" w:tentative="1">
      <w:start w:val="1"/>
      <w:numFmt w:val="bullet"/>
      <w:lvlText w:val="•"/>
      <w:lvlJc w:val="left"/>
      <w:pPr>
        <w:tabs>
          <w:tab w:val="num" w:pos="2880"/>
        </w:tabs>
        <w:ind w:left="2880" w:hanging="360"/>
      </w:pPr>
      <w:rPr>
        <w:rFonts w:ascii="Arial" w:hAnsi="Arial" w:hint="default"/>
      </w:rPr>
    </w:lvl>
    <w:lvl w:ilvl="4" w:tplc="B44E9BF0" w:tentative="1">
      <w:start w:val="1"/>
      <w:numFmt w:val="bullet"/>
      <w:lvlText w:val="•"/>
      <w:lvlJc w:val="left"/>
      <w:pPr>
        <w:tabs>
          <w:tab w:val="num" w:pos="3600"/>
        </w:tabs>
        <w:ind w:left="3600" w:hanging="360"/>
      </w:pPr>
      <w:rPr>
        <w:rFonts w:ascii="Arial" w:hAnsi="Arial" w:hint="default"/>
      </w:rPr>
    </w:lvl>
    <w:lvl w:ilvl="5" w:tplc="CDCC89CA" w:tentative="1">
      <w:start w:val="1"/>
      <w:numFmt w:val="bullet"/>
      <w:lvlText w:val="•"/>
      <w:lvlJc w:val="left"/>
      <w:pPr>
        <w:tabs>
          <w:tab w:val="num" w:pos="4320"/>
        </w:tabs>
        <w:ind w:left="4320" w:hanging="360"/>
      </w:pPr>
      <w:rPr>
        <w:rFonts w:ascii="Arial" w:hAnsi="Arial" w:hint="default"/>
      </w:rPr>
    </w:lvl>
    <w:lvl w:ilvl="6" w:tplc="90BAA3E6" w:tentative="1">
      <w:start w:val="1"/>
      <w:numFmt w:val="bullet"/>
      <w:lvlText w:val="•"/>
      <w:lvlJc w:val="left"/>
      <w:pPr>
        <w:tabs>
          <w:tab w:val="num" w:pos="5040"/>
        </w:tabs>
        <w:ind w:left="5040" w:hanging="360"/>
      </w:pPr>
      <w:rPr>
        <w:rFonts w:ascii="Arial" w:hAnsi="Arial" w:hint="default"/>
      </w:rPr>
    </w:lvl>
    <w:lvl w:ilvl="7" w:tplc="627A3D3A" w:tentative="1">
      <w:start w:val="1"/>
      <w:numFmt w:val="bullet"/>
      <w:lvlText w:val="•"/>
      <w:lvlJc w:val="left"/>
      <w:pPr>
        <w:tabs>
          <w:tab w:val="num" w:pos="5760"/>
        </w:tabs>
        <w:ind w:left="5760" w:hanging="360"/>
      </w:pPr>
      <w:rPr>
        <w:rFonts w:ascii="Arial" w:hAnsi="Arial" w:hint="default"/>
      </w:rPr>
    </w:lvl>
    <w:lvl w:ilvl="8" w:tplc="36F0F7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855450"/>
    <w:multiLevelType w:val="hybridMultilevel"/>
    <w:tmpl w:val="A356AC56"/>
    <w:lvl w:ilvl="0" w:tplc="0A26CE36">
      <w:start w:val="1"/>
      <w:numFmt w:val="bullet"/>
      <w:lvlText w:val="•"/>
      <w:lvlJc w:val="left"/>
      <w:pPr>
        <w:tabs>
          <w:tab w:val="num" w:pos="720"/>
        </w:tabs>
        <w:ind w:left="720" w:hanging="360"/>
      </w:pPr>
      <w:rPr>
        <w:rFonts w:ascii="Arial" w:hAnsi="Arial" w:hint="default"/>
      </w:rPr>
    </w:lvl>
    <w:lvl w:ilvl="1" w:tplc="64906D34" w:tentative="1">
      <w:start w:val="1"/>
      <w:numFmt w:val="bullet"/>
      <w:lvlText w:val="•"/>
      <w:lvlJc w:val="left"/>
      <w:pPr>
        <w:tabs>
          <w:tab w:val="num" w:pos="1440"/>
        </w:tabs>
        <w:ind w:left="1440" w:hanging="360"/>
      </w:pPr>
      <w:rPr>
        <w:rFonts w:ascii="Arial" w:hAnsi="Arial" w:hint="default"/>
      </w:rPr>
    </w:lvl>
    <w:lvl w:ilvl="2" w:tplc="E3328F3E" w:tentative="1">
      <w:start w:val="1"/>
      <w:numFmt w:val="bullet"/>
      <w:lvlText w:val="•"/>
      <w:lvlJc w:val="left"/>
      <w:pPr>
        <w:tabs>
          <w:tab w:val="num" w:pos="2160"/>
        </w:tabs>
        <w:ind w:left="2160" w:hanging="360"/>
      </w:pPr>
      <w:rPr>
        <w:rFonts w:ascii="Arial" w:hAnsi="Arial" w:hint="default"/>
      </w:rPr>
    </w:lvl>
    <w:lvl w:ilvl="3" w:tplc="DFFEB1F4" w:tentative="1">
      <w:start w:val="1"/>
      <w:numFmt w:val="bullet"/>
      <w:lvlText w:val="•"/>
      <w:lvlJc w:val="left"/>
      <w:pPr>
        <w:tabs>
          <w:tab w:val="num" w:pos="2880"/>
        </w:tabs>
        <w:ind w:left="2880" w:hanging="360"/>
      </w:pPr>
      <w:rPr>
        <w:rFonts w:ascii="Arial" w:hAnsi="Arial" w:hint="default"/>
      </w:rPr>
    </w:lvl>
    <w:lvl w:ilvl="4" w:tplc="720A7B46" w:tentative="1">
      <w:start w:val="1"/>
      <w:numFmt w:val="bullet"/>
      <w:lvlText w:val="•"/>
      <w:lvlJc w:val="left"/>
      <w:pPr>
        <w:tabs>
          <w:tab w:val="num" w:pos="3600"/>
        </w:tabs>
        <w:ind w:left="3600" w:hanging="360"/>
      </w:pPr>
      <w:rPr>
        <w:rFonts w:ascii="Arial" w:hAnsi="Arial" w:hint="default"/>
      </w:rPr>
    </w:lvl>
    <w:lvl w:ilvl="5" w:tplc="9F24C898" w:tentative="1">
      <w:start w:val="1"/>
      <w:numFmt w:val="bullet"/>
      <w:lvlText w:val="•"/>
      <w:lvlJc w:val="left"/>
      <w:pPr>
        <w:tabs>
          <w:tab w:val="num" w:pos="4320"/>
        </w:tabs>
        <w:ind w:left="4320" w:hanging="360"/>
      </w:pPr>
      <w:rPr>
        <w:rFonts w:ascii="Arial" w:hAnsi="Arial" w:hint="default"/>
      </w:rPr>
    </w:lvl>
    <w:lvl w:ilvl="6" w:tplc="2788D7B6" w:tentative="1">
      <w:start w:val="1"/>
      <w:numFmt w:val="bullet"/>
      <w:lvlText w:val="•"/>
      <w:lvlJc w:val="left"/>
      <w:pPr>
        <w:tabs>
          <w:tab w:val="num" w:pos="5040"/>
        </w:tabs>
        <w:ind w:left="5040" w:hanging="360"/>
      </w:pPr>
      <w:rPr>
        <w:rFonts w:ascii="Arial" w:hAnsi="Arial" w:hint="default"/>
      </w:rPr>
    </w:lvl>
    <w:lvl w:ilvl="7" w:tplc="08227764" w:tentative="1">
      <w:start w:val="1"/>
      <w:numFmt w:val="bullet"/>
      <w:lvlText w:val="•"/>
      <w:lvlJc w:val="left"/>
      <w:pPr>
        <w:tabs>
          <w:tab w:val="num" w:pos="5760"/>
        </w:tabs>
        <w:ind w:left="5760" w:hanging="360"/>
      </w:pPr>
      <w:rPr>
        <w:rFonts w:ascii="Arial" w:hAnsi="Arial" w:hint="default"/>
      </w:rPr>
    </w:lvl>
    <w:lvl w:ilvl="8" w:tplc="9AD8C9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6065D9"/>
    <w:multiLevelType w:val="hybridMultilevel"/>
    <w:tmpl w:val="F998DAA8"/>
    <w:lvl w:ilvl="0" w:tplc="0850365E">
      <w:start w:val="1"/>
      <w:numFmt w:val="bullet"/>
      <w:lvlText w:val=""/>
      <w:lvlJc w:val="left"/>
      <w:pPr>
        <w:tabs>
          <w:tab w:val="num" w:pos="720"/>
        </w:tabs>
        <w:ind w:left="720" w:hanging="360"/>
      </w:pPr>
      <w:rPr>
        <w:rFonts w:ascii="Wingdings" w:hAnsi="Wingdings" w:hint="default"/>
      </w:rPr>
    </w:lvl>
    <w:lvl w:ilvl="1" w:tplc="42A4FA0C" w:tentative="1">
      <w:start w:val="1"/>
      <w:numFmt w:val="bullet"/>
      <w:lvlText w:val=""/>
      <w:lvlJc w:val="left"/>
      <w:pPr>
        <w:tabs>
          <w:tab w:val="num" w:pos="1440"/>
        </w:tabs>
        <w:ind w:left="1440" w:hanging="360"/>
      </w:pPr>
      <w:rPr>
        <w:rFonts w:ascii="Wingdings" w:hAnsi="Wingdings" w:hint="default"/>
      </w:rPr>
    </w:lvl>
    <w:lvl w:ilvl="2" w:tplc="292493DA" w:tentative="1">
      <w:start w:val="1"/>
      <w:numFmt w:val="bullet"/>
      <w:lvlText w:val=""/>
      <w:lvlJc w:val="left"/>
      <w:pPr>
        <w:tabs>
          <w:tab w:val="num" w:pos="2160"/>
        </w:tabs>
        <w:ind w:left="2160" w:hanging="360"/>
      </w:pPr>
      <w:rPr>
        <w:rFonts w:ascii="Wingdings" w:hAnsi="Wingdings" w:hint="default"/>
      </w:rPr>
    </w:lvl>
    <w:lvl w:ilvl="3" w:tplc="B9FCA1A6" w:tentative="1">
      <w:start w:val="1"/>
      <w:numFmt w:val="bullet"/>
      <w:lvlText w:val=""/>
      <w:lvlJc w:val="left"/>
      <w:pPr>
        <w:tabs>
          <w:tab w:val="num" w:pos="2880"/>
        </w:tabs>
        <w:ind w:left="2880" w:hanging="360"/>
      </w:pPr>
      <w:rPr>
        <w:rFonts w:ascii="Wingdings" w:hAnsi="Wingdings" w:hint="default"/>
      </w:rPr>
    </w:lvl>
    <w:lvl w:ilvl="4" w:tplc="03F2C530" w:tentative="1">
      <w:start w:val="1"/>
      <w:numFmt w:val="bullet"/>
      <w:lvlText w:val=""/>
      <w:lvlJc w:val="left"/>
      <w:pPr>
        <w:tabs>
          <w:tab w:val="num" w:pos="3600"/>
        </w:tabs>
        <w:ind w:left="3600" w:hanging="360"/>
      </w:pPr>
      <w:rPr>
        <w:rFonts w:ascii="Wingdings" w:hAnsi="Wingdings" w:hint="default"/>
      </w:rPr>
    </w:lvl>
    <w:lvl w:ilvl="5" w:tplc="603A1A4C" w:tentative="1">
      <w:start w:val="1"/>
      <w:numFmt w:val="bullet"/>
      <w:lvlText w:val=""/>
      <w:lvlJc w:val="left"/>
      <w:pPr>
        <w:tabs>
          <w:tab w:val="num" w:pos="4320"/>
        </w:tabs>
        <w:ind w:left="4320" w:hanging="360"/>
      </w:pPr>
      <w:rPr>
        <w:rFonts w:ascii="Wingdings" w:hAnsi="Wingdings" w:hint="default"/>
      </w:rPr>
    </w:lvl>
    <w:lvl w:ilvl="6" w:tplc="5C1AB4BE" w:tentative="1">
      <w:start w:val="1"/>
      <w:numFmt w:val="bullet"/>
      <w:lvlText w:val=""/>
      <w:lvlJc w:val="left"/>
      <w:pPr>
        <w:tabs>
          <w:tab w:val="num" w:pos="5040"/>
        </w:tabs>
        <w:ind w:left="5040" w:hanging="360"/>
      </w:pPr>
      <w:rPr>
        <w:rFonts w:ascii="Wingdings" w:hAnsi="Wingdings" w:hint="default"/>
      </w:rPr>
    </w:lvl>
    <w:lvl w:ilvl="7" w:tplc="8E329D9A" w:tentative="1">
      <w:start w:val="1"/>
      <w:numFmt w:val="bullet"/>
      <w:lvlText w:val=""/>
      <w:lvlJc w:val="left"/>
      <w:pPr>
        <w:tabs>
          <w:tab w:val="num" w:pos="5760"/>
        </w:tabs>
        <w:ind w:left="5760" w:hanging="360"/>
      </w:pPr>
      <w:rPr>
        <w:rFonts w:ascii="Wingdings" w:hAnsi="Wingdings" w:hint="default"/>
      </w:rPr>
    </w:lvl>
    <w:lvl w:ilvl="8" w:tplc="BD363C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0D574C"/>
    <w:multiLevelType w:val="hybridMultilevel"/>
    <w:tmpl w:val="7430ED14"/>
    <w:lvl w:ilvl="0" w:tplc="D30ACC1A">
      <w:start w:val="1"/>
      <w:numFmt w:val="bullet"/>
      <w:lvlText w:val="-"/>
      <w:lvlJc w:val="left"/>
      <w:pPr>
        <w:tabs>
          <w:tab w:val="num" w:pos="720"/>
        </w:tabs>
        <w:ind w:left="720" w:hanging="360"/>
      </w:pPr>
      <w:rPr>
        <w:rFonts w:ascii="Times New Roman" w:hAnsi="Times New Roman" w:hint="default"/>
      </w:rPr>
    </w:lvl>
    <w:lvl w:ilvl="1" w:tplc="97DA000C">
      <w:start w:val="1"/>
      <w:numFmt w:val="bullet"/>
      <w:lvlText w:val="-"/>
      <w:lvlJc w:val="left"/>
      <w:pPr>
        <w:tabs>
          <w:tab w:val="num" w:pos="1440"/>
        </w:tabs>
        <w:ind w:left="1440" w:hanging="360"/>
      </w:pPr>
      <w:rPr>
        <w:rFonts w:ascii="Times New Roman" w:hAnsi="Times New Roman" w:hint="default"/>
      </w:rPr>
    </w:lvl>
    <w:lvl w:ilvl="2" w:tplc="452ABB16" w:tentative="1">
      <w:start w:val="1"/>
      <w:numFmt w:val="bullet"/>
      <w:lvlText w:val="-"/>
      <w:lvlJc w:val="left"/>
      <w:pPr>
        <w:tabs>
          <w:tab w:val="num" w:pos="2160"/>
        </w:tabs>
        <w:ind w:left="2160" w:hanging="360"/>
      </w:pPr>
      <w:rPr>
        <w:rFonts w:ascii="Times New Roman" w:hAnsi="Times New Roman" w:hint="default"/>
      </w:rPr>
    </w:lvl>
    <w:lvl w:ilvl="3" w:tplc="BF9EA928" w:tentative="1">
      <w:start w:val="1"/>
      <w:numFmt w:val="bullet"/>
      <w:lvlText w:val="-"/>
      <w:lvlJc w:val="left"/>
      <w:pPr>
        <w:tabs>
          <w:tab w:val="num" w:pos="2880"/>
        </w:tabs>
        <w:ind w:left="2880" w:hanging="360"/>
      </w:pPr>
      <w:rPr>
        <w:rFonts w:ascii="Times New Roman" w:hAnsi="Times New Roman" w:hint="default"/>
      </w:rPr>
    </w:lvl>
    <w:lvl w:ilvl="4" w:tplc="FC8E7E30" w:tentative="1">
      <w:start w:val="1"/>
      <w:numFmt w:val="bullet"/>
      <w:lvlText w:val="-"/>
      <w:lvlJc w:val="left"/>
      <w:pPr>
        <w:tabs>
          <w:tab w:val="num" w:pos="3600"/>
        </w:tabs>
        <w:ind w:left="3600" w:hanging="360"/>
      </w:pPr>
      <w:rPr>
        <w:rFonts w:ascii="Times New Roman" w:hAnsi="Times New Roman" w:hint="default"/>
      </w:rPr>
    </w:lvl>
    <w:lvl w:ilvl="5" w:tplc="7F30FC64" w:tentative="1">
      <w:start w:val="1"/>
      <w:numFmt w:val="bullet"/>
      <w:lvlText w:val="-"/>
      <w:lvlJc w:val="left"/>
      <w:pPr>
        <w:tabs>
          <w:tab w:val="num" w:pos="4320"/>
        </w:tabs>
        <w:ind w:left="4320" w:hanging="360"/>
      </w:pPr>
      <w:rPr>
        <w:rFonts w:ascii="Times New Roman" w:hAnsi="Times New Roman" w:hint="default"/>
      </w:rPr>
    </w:lvl>
    <w:lvl w:ilvl="6" w:tplc="52121186" w:tentative="1">
      <w:start w:val="1"/>
      <w:numFmt w:val="bullet"/>
      <w:lvlText w:val="-"/>
      <w:lvlJc w:val="left"/>
      <w:pPr>
        <w:tabs>
          <w:tab w:val="num" w:pos="5040"/>
        </w:tabs>
        <w:ind w:left="5040" w:hanging="360"/>
      </w:pPr>
      <w:rPr>
        <w:rFonts w:ascii="Times New Roman" w:hAnsi="Times New Roman" w:hint="default"/>
      </w:rPr>
    </w:lvl>
    <w:lvl w:ilvl="7" w:tplc="A748EB04" w:tentative="1">
      <w:start w:val="1"/>
      <w:numFmt w:val="bullet"/>
      <w:lvlText w:val="-"/>
      <w:lvlJc w:val="left"/>
      <w:pPr>
        <w:tabs>
          <w:tab w:val="num" w:pos="5760"/>
        </w:tabs>
        <w:ind w:left="5760" w:hanging="360"/>
      </w:pPr>
      <w:rPr>
        <w:rFonts w:ascii="Times New Roman" w:hAnsi="Times New Roman" w:hint="default"/>
      </w:rPr>
    </w:lvl>
    <w:lvl w:ilvl="8" w:tplc="8E9A21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30F3D8A"/>
    <w:multiLevelType w:val="multilevel"/>
    <w:tmpl w:val="54744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0F40F0"/>
    <w:multiLevelType w:val="hybridMultilevel"/>
    <w:tmpl w:val="00DC4396"/>
    <w:lvl w:ilvl="0" w:tplc="5C9AFF30">
      <w:start w:val="1"/>
      <w:numFmt w:val="bullet"/>
      <w:lvlText w:val="-"/>
      <w:lvlJc w:val="left"/>
      <w:pPr>
        <w:tabs>
          <w:tab w:val="num" w:pos="720"/>
        </w:tabs>
        <w:ind w:left="720" w:hanging="360"/>
      </w:pPr>
      <w:rPr>
        <w:rFonts w:ascii="Times New Roman" w:hAnsi="Times New Roman" w:hint="default"/>
      </w:rPr>
    </w:lvl>
    <w:lvl w:ilvl="1" w:tplc="5D922FE0" w:tentative="1">
      <w:start w:val="1"/>
      <w:numFmt w:val="bullet"/>
      <w:lvlText w:val="-"/>
      <w:lvlJc w:val="left"/>
      <w:pPr>
        <w:tabs>
          <w:tab w:val="num" w:pos="1440"/>
        </w:tabs>
        <w:ind w:left="1440" w:hanging="360"/>
      </w:pPr>
      <w:rPr>
        <w:rFonts w:ascii="Times New Roman" w:hAnsi="Times New Roman" w:hint="default"/>
      </w:rPr>
    </w:lvl>
    <w:lvl w:ilvl="2" w:tplc="F7841538" w:tentative="1">
      <w:start w:val="1"/>
      <w:numFmt w:val="bullet"/>
      <w:lvlText w:val="-"/>
      <w:lvlJc w:val="left"/>
      <w:pPr>
        <w:tabs>
          <w:tab w:val="num" w:pos="2160"/>
        </w:tabs>
        <w:ind w:left="2160" w:hanging="360"/>
      </w:pPr>
      <w:rPr>
        <w:rFonts w:ascii="Times New Roman" w:hAnsi="Times New Roman" w:hint="default"/>
      </w:rPr>
    </w:lvl>
    <w:lvl w:ilvl="3" w:tplc="595C9786" w:tentative="1">
      <w:start w:val="1"/>
      <w:numFmt w:val="bullet"/>
      <w:lvlText w:val="-"/>
      <w:lvlJc w:val="left"/>
      <w:pPr>
        <w:tabs>
          <w:tab w:val="num" w:pos="2880"/>
        </w:tabs>
        <w:ind w:left="2880" w:hanging="360"/>
      </w:pPr>
      <w:rPr>
        <w:rFonts w:ascii="Times New Roman" w:hAnsi="Times New Roman" w:hint="default"/>
      </w:rPr>
    </w:lvl>
    <w:lvl w:ilvl="4" w:tplc="872C1EFC" w:tentative="1">
      <w:start w:val="1"/>
      <w:numFmt w:val="bullet"/>
      <w:lvlText w:val="-"/>
      <w:lvlJc w:val="left"/>
      <w:pPr>
        <w:tabs>
          <w:tab w:val="num" w:pos="3600"/>
        </w:tabs>
        <w:ind w:left="3600" w:hanging="360"/>
      </w:pPr>
      <w:rPr>
        <w:rFonts w:ascii="Times New Roman" w:hAnsi="Times New Roman" w:hint="default"/>
      </w:rPr>
    </w:lvl>
    <w:lvl w:ilvl="5" w:tplc="08865FE8" w:tentative="1">
      <w:start w:val="1"/>
      <w:numFmt w:val="bullet"/>
      <w:lvlText w:val="-"/>
      <w:lvlJc w:val="left"/>
      <w:pPr>
        <w:tabs>
          <w:tab w:val="num" w:pos="4320"/>
        </w:tabs>
        <w:ind w:left="4320" w:hanging="360"/>
      </w:pPr>
      <w:rPr>
        <w:rFonts w:ascii="Times New Roman" w:hAnsi="Times New Roman" w:hint="default"/>
      </w:rPr>
    </w:lvl>
    <w:lvl w:ilvl="6" w:tplc="B254D280" w:tentative="1">
      <w:start w:val="1"/>
      <w:numFmt w:val="bullet"/>
      <w:lvlText w:val="-"/>
      <w:lvlJc w:val="left"/>
      <w:pPr>
        <w:tabs>
          <w:tab w:val="num" w:pos="5040"/>
        </w:tabs>
        <w:ind w:left="5040" w:hanging="360"/>
      </w:pPr>
      <w:rPr>
        <w:rFonts w:ascii="Times New Roman" w:hAnsi="Times New Roman" w:hint="default"/>
      </w:rPr>
    </w:lvl>
    <w:lvl w:ilvl="7" w:tplc="32FA29B4" w:tentative="1">
      <w:start w:val="1"/>
      <w:numFmt w:val="bullet"/>
      <w:lvlText w:val="-"/>
      <w:lvlJc w:val="left"/>
      <w:pPr>
        <w:tabs>
          <w:tab w:val="num" w:pos="5760"/>
        </w:tabs>
        <w:ind w:left="5760" w:hanging="360"/>
      </w:pPr>
      <w:rPr>
        <w:rFonts w:ascii="Times New Roman" w:hAnsi="Times New Roman" w:hint="default"/>
      </w:rPr>
    </w:lvl>
    <w:lvl w:ilvl="8" w:tplc="39C6D0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D96B8A"/>
    <w:multiLevelType w:val="hybridMultilevel"/>
    <w:tmpl w:val="A4BEBD42"/>
    <w:lvl w:ilvl="0" w:tplc="18B66A0C">
      <w:start w:val="1"/>
      <w:numFmt w:val="bullet"/>
      <w:lvlText w:val="-"/>
      <w:lvlJc w:val="left"/>
      <w:pPr>
        <w:tabs>
          <w:tab w:val="num" w:pos="720"/>
        </w:tabs>
        <w:ind w:left="720" w:hanging="360"/>
      </w:pPr>
      <w:rPr>
        <w:rFonts w:ascii="Times New Roman" w:hAnsi="Times New Roman" w:hint="default"/>
      </w:rPr>
    </w:lvl>
    <w:lvl w:ilvl="1" w:tplc="C8E8FF9C" w:tentative="1">
      <w:start w:val="1"/>
      <w:numFmt w:val="bullet"/>
      <w:lvlText w:val="-"/>
      <w:lvlJc w:val="left"/>
      <w:pPr>
        <w:tabs>
          <w:tab w:val="num" w:pos="1440"/>
        </w:tabs>
        <w:ind w:left="1440" w:hanging="360"/>
      </w:pPr>
      <w:rPr>
        <w:rFonts w:ascii="Times New Roman" w:hAnsi="Times New Roman" w:hint="default"/>
      </w:rPr>
    </w:lvl>
    <w:lvl w:ilvl="2" w:tplc="CF08E51E" w:tentative="1">
      <w:start w:val="1"/>
      <w:numFmt w:val="bullet"/>
      <w:lvlText w:val="-"/>
      <w:lvlJc w:val="left"/>
      <w:pPr>
        <w:tabs>
          <w:tab w:val="num" w:pos="2160"/>
        </w:tabs>
        <w:ind w:left="2160" w:hanging="360"/>
      </w:pPr>
      <w:rPr>
        <w:rFonts w:ascii="Times New Roman" w:hAnsi="Times New Roman" w:hint="default"/>
      </w:rPr>
    </w:lvl>
    <w:lvl w:ilvl="3" w:tplc="557CE4F8" w:tentative="1">
      <w:start w:val="1"/>
      <w:numFmt w:val="bullet"/>
      <w:lvlText w:val="-"/>
      <w:lvlJc w:val="left"/>
      <w:pPr>
        <w:tabs>
          <w:tab w:val="num" w:pos="2880"/>
        </w:tabs>
        <w:ind w:left="2880" w:hanging="360"/>
      </w:pPr>
      <w:rPr>
        <w:rFonts w:ascii="Times New Roman" w:hAnsi="Times New Roman" w:hint="default"/>
      </w:rPr>
    </w:lvl>
    <w:lvl w:ilvl="4" w:tplc="A7CE0102" w:tentative="1">
      <w:start w:val="1"/>
      <w:numFmt w:val="bullet"/>
      <w:lvlText w:val="-"/>
      <w:lvlJc w:val="left"/>
      <w:pPr>
        <w:tabs>
          <w:tab w:val="num" w:pos="3600"/>
        </w:tabs>
        <w:ind w:left="3600" w:hanging="360"/>
      </w:pPr>
      <w:rPr>
        <w:rFonts w:ascii="Times New Roman" w:hAnsi="Times New Roman" w:hint="default"/>
      </w:rPr>
    </w:lvl>
    <w:lvl w:ilvl="5" w:tplc="05E0BA60" w:tentative="1">
      <w:start w:val="1"/>
      <w:numFmt w:val="bullet"/>
      <w:lvlText w:val="-"/>
      <w:lvlJc w:val="left"/>
      <w:pPr>
        <w:tabs>
          <w:tab w:val="num" w:pos="4320"/>
        </w:tabs>
        <w:ind w:left="4320" w:hanging="360"/>
      </w:pPr>
      <w:rPr>
        <w:rFonts w:ascii="Times New Roman" w:hAnsi="Times New Roman" w:hint="default"/>
      </w:rPr>
    </w:lvl>
    <w:lvl w:ilvl="6" w:tplc="94B0C834" w:tentative="1">
      <w:start w:val="1"/>
      <w:numFmt w:val="bullet"/>
      <w:lvlText w:val="-"/>
      <w:lvlJc w:val="left"/>
      <w:pPr>
        <w:tabs>
          <w:tab w:val="num" w:pos="5040"/>
        </w:tabs>
        <w:ind w:left="5040" w:hanging="360"/>
      </w:pPr>
      <w:rPr>
        <w:rFonts w:ascii="Times New Roman" w:hAnsi="Times New Roman" w:hint="default"/>
      </w:rPr>
    </w:lvl>
    <w:lvl w:ilvl="7" w:tplc="E592D738" w:tentative="1">
      <w:start w:val="1"/>
      <w:numFmt w:val="bullet"/>
      <w:lvlText w:val="-"/>
      <w:lvlJc w:val="left"/>
      <w:pPr>
        <w:tabs>
          <w:tab w:val="num" w:pos="5760"/>
        </w:tabs>
        <w:ind w:left="5760" w:hanging="360"/>
      </w:pPr>
      <w:rPr>
        <w:rFonts w:ascii="Times New Roman" w:hAnsi="Times New Roman" w:hint="default"/>
      </w:rPr>
    </w:lvl>
    <w:lvl w:ilvl="8" w:tplc="0432556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B862D4"/>
    <w:multiLevelType w:val="hybridMultilevel"/>
    <w:tmpl w:val="00E8055C"/>
    <w:lvl w:ilvl="0" w:tplc="CAF478AC">
      <w:numFmt w:val="bullet"/>
      <w:lvlText w:val=""/>
      <w:lvlJc w:val="left"/>
      <w:pPr>
        <w:ind w:left="720" w:hanging="360"/>
      </w:pPr>
      <w:rPr>
        <w:rFonts w:ascii="Wingdings" w:eastAsia="Times New Roman" w:hAnsi="Wingdings"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B73253"/>
    <w:multiLevelType w:val="hybridMultilevel"/>
    <w:tmpl w:val="BECC4020"/>
    <w:lvl w:ilvl="0" w:tplc="6614814E">
      <w:start w:val="1"/>
      <w:numFmt w:val="bullet"/>
      <w:lvlText w:val=""/>
      <w:lvlJc w:val="left"/>
      <w:pPr>
        <w:tabs>
          <w:tab w:val="num" w:pos="720"/>
        </w:tabs>
        <w:ind w:left="720" w:hanging="360"/>
      </w:pPr>
      <w:rPr>
        <w:rFonts w:ascii="Wingdings" w:hAnsi="Wingdings" w:hint="default"/>
      </w:rPr>
    </w:lvl>
    <w:lvl w:ilvl="1" w:tplc="ECBA4438">
      <w:start w:val="17336"/>
      <w:numFmt w:val="bullet"/>
      <w:lvlText w:val=""/>
      <w:lvlJc w:val="left"/>
      <w:pPr>
        <w:tabs>
          <w:tab w:val="num" w:pos="1440"/>
        </w:tabs>
        <w:ind w:left="1440" w:hanging="360"/>
      </w:pPr>
      <w:rPr>
        <w:rFonts w:ascii="Wingdings" w:hAnsi="Wingdings" w:hint="default"/>
      </w:rPr>
    </w:lvl>
    <w:lvl w:ilvl="2" w:tplc="639A81C8" w:tentative="1">
      <w:start w:val="1"/>
      <w:numFmt w:val="bullet"/>
      <w:lvlText w:val=""/>
      <w:lvlJc w:val="left"/>
      <w:pPr>
        <w:tabs>
          <w:tab w:val="num" w:pos="2160"/>
        </w:tabs>
        <w:ind w:left="2160" w:hanging="360"/>
      </w:pPr>
      <w:rPr>
        <w:rFonts w:ascii="Wingdings" w:hAnsi="Wingdings" w:hint="default"/>
      </w:rPr>
    </w:lvl>
    <w:lvl w:ilvl="3" w:tplc="51AA5B9E" w:tentative="1">
      <w:start w:val="1"/>
      <w:numFmt w:val="bullet"/>
      <w:lvlText w:val=""/>
      <w:lvlJc w:val="left"/>
      <w:pPr>
        <w:tabs>
          <w:tab w:val="num" w:pos="2880"/>
        </w:tabs>
        <w:ind w:left="2880" w:hanging="360"/>
      </w:pPr>
      <w:rPr>
        <w:rFonts w:ascii="Wingdings" w:hAnsi="Wingdings" w:hint="default"/>
      </w:rPr>
    </w:lvl>
    <w:lvl w:ilvl="4" w:tplc="18783398" w:tentative="1">
      <w:start w:val="1"/>
      <w:numFmt w:val="bullet"/>
      <w:lvlText w:val=""/>
      <w:lvlJc w:val="left"/>
      <w:pPr>
        <w:tabs>
          <w:tab w:val="num" w:pos="3600"/>
        </w:tabs>
        <w:ind w:left="3600" w:hanging="360"/>
      </w:pPr>
      <w:rPr>
        <w:rFonts w:ascii="Wingdings" w:hAnsi="Wingdings" w:hint="default"/>
      </w:rPr>
    </w:lvl>
    <w:lvl w:ilvl="5" w:tplc="C68A1042" w:tentative="1">
      <w:start w:val="1"/>
      <w:numFmt w:val="bullet"/>
      <w:lvlText w:val=""/>
      <w:lvlJc w:val="left"/>
      <w:pPr>
        <w:tabs>
          <w:tab w:val="num" w:pos="4320"/>
        </w:tabs>
        <w:ind w:left="4320" w:hanging="360"/>
      </w:pPr>
      <w:rPr>
        <w:rFonts w:ascii="Wingdings" w:hAnsi="Wingdings" w:hint="default"/>
      </w:rPr>
    </w:lvl>
    <w:lvl w:ilvl="6" w:tplc="1E5869A0" w:tentative="1">
      <w:start w:val="1"/>
      <w:numFmt w:val="bullet"/>
      <w:lvlText w:val=""/>
      <w:lvlJc w:val="left"/>
      <w:pPr>
        <w:tabs>
          <w:tab w:val="num" w:pos="5040"/>
        </w:tabs>
        <w:ind w:left="5040" w:hanging="360"/>
      </w:pPr>
      <w:rPr>
        <w:rFonts w:ascii="Wingdings" w:hAnsi="Wingdings" w:hint="default"/>
      </w:rPr>
    </w:lvl>
    <w:lvl w:ilvl="7" w:tplc="91C6E9F8" w:tentative="1">
      <w:start w:val="1"/>
      <w:numFmt w:val="bullet"/>
      <w:lvlText w:val=""/>
      <w:lvlJc w:val="left"/>
      <w:pPr>
        <w:tabs>
          <w:tab w:val="num" w:pos="5760"/>
        </w:tabs>
        <w:ind w:left="5760" w:hanging="360"/>
      </w:pPr>
      <w:rPr>
        <w:rFonts w:ascii="Wingdings" w:hAnsi="Wingdings" w:hint="default"/>
      </w:rPr>
    </w:lvl>
    <w:lvl w:ilvl="8" w:tplc="80329E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B11CB"/>
    <w:multiLevelType w:val="hybridMultilevel"/>
    <w:tmpl w:val="98FEBFB0"/>
    <w:lvl w:ilvl="0" w:tplc="40043B4E">
      <w:start w:val="1"/>
      <w:numFmt w:val="bullet"/>
      <w:lvlText w:val="•"/>
      <w:lvlJc w:val="left"/>
      <w:pPr>
        <w:tabs>
          <w:tab w:val="num" w:pos="720"/>
        </w:tabs>
        <w:ind w:left="720" w:hanging="360"/>
      </w:pPr>
      <w:rPr>
        <w:rFonts w:ascii="Arial" w:hAnsi="Arial" w:hint="default"/>
      </w:rPr>
    </w:lvl>
    <w:lvl w:ilvl="1" w:tplc="9F2CDE34">
      <w:start w:val="1"/>
      <w:numFmt w:val="bullet"/>
      <w:lvlText w:val="•"/>
      <w:lvlJc w:val="left"/>
      <w:pPr>
        <w:tabs>
          <w:tab w:val="num" w:pos="1440"/>
        </w:tabs>
        <w:ind w:left="1440" w:hanging="360"/>
      </w:pPr>
      <w:rPr>
        <w:rFonts w:ascii="Arial" w:hAnsi="Arial" w:hint="default"/>
      </w:rPr>
    </w:lvl>
    <w:lvl w:ilvl="2" w:tplc="28327838" w:tentative="1">
      <w:start w:val="1"/>
      <w:numFmt w:val="bullet"/>
      <w:lvlText w:val="•"/>
      <w:lvlJc w:val="left"/>
      <w:pPr>
        <w:tabs>
          <w:tab w:val="num" w:pos="2160"/>
        </w:tabs>
        <w:ind w:left="2160" w:hanging="360"/>
      </w:pPr>
      <w:rPr>
        <w:rFonts w:ascii="Arial" w:hAnsi="Arial" w:hint="default"/>
      </w:rPr>
    </w:lvl>
    <w:lvl w:ilvl="3" w:tplc="92A2E002" w:tentative="1">
      <w:start w:val="1"/>
      <w:numFmt w:val="bullet"/>
      <w:lvlText w:val="•"/>
      <w:lvlJc w:val="left"/>
      <w:pPr>
        <w:tabs>
          <w:tab w:val="num" w:pos="2880"/>
        </w:tabs>
        <w:ind w:left="2880" w:hanging="360"/>
      </w:pPr>
      <w:rPr>
        <w:rFonts w:ascii="Arial" w:hAnsi="Arial" w:hint="default"/>
      </w:rPr>
    </w:lvl>
    <w:lvl w:ilvl="4" w:tplc="6B6444D8" w:tentative="1">
      <w:start w:val="1"/>
      <w:numFmt w:val="bullet"/>
      <w:lvlText w:val="•"/>
      <w:lvlJc w:val="left"/>
      <w:pPr>
        <w:tabs>
          <w:tab w:val="num" w:pos="3600"/>
        </w:tabs>
        <w:ind w:left="3600" w:hanging="360"/>
      </w:pPr>
      <w:rPr>
        <w:rFonts w:ascii="Arial" w:hAnsi="Arial" w:hint="default"/>
      </w:rPr>
    </w:lvl>
    <w:lvl w:ilvl="5" w:tplc="69CC1A7C" w:tentative="1">
      <w:start w:val="1"/>
      <w:numFmt w:val="bullet"/>
      <w:lvlText w:val="•"/>
      <w:lvlJc w:val="left"/>
      <w:pPr>
        <w:tabs>
          <w:tab w:val="num" w:pos="4320"/>
        </w:tabs>
        <w:ind w:left="4320" w:hanging="360"/>
      </w:pPr>
      <w:rPr>
        <w:rFonts w:ascii="Arial" w:hAnsi="Arial" w:hint="default"/>
      </w:rPr>
    </w:lvl>
    <w:lvl w:ilvl="6" w:tplc="8E90A492" w:tentative="1">
      <w:start w:val="1"/>
      <w:numFmt w:val="bullet"/>
      <w:lvlText w:val="•"/>
      <w:lvlJc w:val="left"/>
      <w:pPr>
        <w:tabs>
          <w:tab w:val="num" w:pos="5040"/>
        </w:tabs>
        <w:ind w:left="5040" w:hanging="360"/>
      </w:pPr>
      <w:rPr>
        <w:rFonts w:ascii="Arial" w:hAnsi="Arial" w:hint="default"/>
      </w:rPr>
    </w:lvl>
    <w:lvl w:ilvl="7" w:tplc="1346CF3E" w:tentative="1">
      <w:start w:val="1"/>
      <w:numFmt w:val="bullet"/>
      <w:lvlText w:val="•"/>
      <w:lvlJc w:val="left"/>
      <w:pPr>
        <w:tabs>
          <w:tab w:val="num" w:pos="5760"/>
        </w:tabs>
        <w:ind w:left="5760" w:hanging="360"/>
      </w:pPr>
      <w:rPr>
        <w:rFonts w:ascii="Arial" w:hAnsi="Arial" w:hint="default"/>
      </w:rPr>
    </w:lvl>
    <w:lvl w:ilvl="8" w:tplc="145208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3E1327"/>
    <w:multiLevelType w:val="hybridMultilevel"/>
    <w:tmpl w:val="E57C8586"/>
    <w:lvl w:ilvl="0" w:tplc="F9AAA92C">
      <w:start w:val="1"/>
      <w:numFmt w:val="bullet"/>
      <w:lvlText w:val=""/>
      <w:lvlJc w:val="left"/>
      <w:pPr>
        <w:tabs>
          <w:tab w:val="num" w:pos="720"/>
        </w:tabs>
        <w:ind w:left="720" w:hanging="360"/>
      </w:pPr>
      <w:rPr>
        <w:rFonts w:ascii="Wingdings" w:hAnsi="Wingdings" w:hint="default"/>
      </w:rPr>
    </w:lvl>
    <w:lvl w:ilvl="1" w:tplc="9AB24414">
      <w:start w:val="17336"/>
      <w:numFmt w:val="bullet"/>
      <w:lvlText w:val=""/>
      <w:lvlJc w:val="left"/>
      <w:pPr>
        <w:tabs>
          <w:tab w:val="num" w:pos="1440"/>
        </w:tabs>
        <w:ind w:left="1440" w:hanging="360"/>
      </w:pPr>
      <w:rPr>
        <w:rFonts w:ascii="Wingdings" w:hAnsi="Wingdings" w:hint="default"/>
      </w:rPr>
    </w:lvl>
    <w:lvl w:ilvl="2" w:tplc="0C92BD24" w:tentative="1">
      <w:start w:val="1"/>
      <w:numFmt w:val="bullet"/>
      <w:lvlText w:val=""/>
      <w:lvlJc w:val="left"/>
      <w:pPr>
        <w:tabs>
          <w:tab w:val="num" w:pos="2160"/>
        </w:tabs>
        <w:ind w:left="2160" w:hanging="360"/>
      </w:pPr>
      <w:rPr>
        <w:rFonts w:ascii="Wingdings" w:hAnsi="Wingdings" w:hint="default"/>
      </w:rPr>
    </w:lvl>
    <w:lvl w:ilvl="3" w:tplc="8666964C" w:tentative="1">
      <w:start w:val="1"/>
      <w:numFmt w:val="bullet"/>
      <w:lvlText w:val=""/>
      <w:lvlJc w:val="left"/>
      <w:pPr>
        <w:tabs>
          <w:tab w:val="num" w:pos="2880"/>
        </w:tabs>
        <w:ind w:left="2880" w:hanging="360"/>
      </w:pPr>
      <w:rPr>
        <w:rFonts w:ascii="Wingdings" w:hAnsi="Wingdings" w:hint="default"/>
      </w:rPr>
    </w:lvl>
    <w:lvl w:ilvl="4" w:tplc="4E48819E" w:tentative="1">
      <w:start w:val="1"/>
      <w:numFmt w:val="bullet"/>
      <w:lvlText w:val=""/>
      <w:lvlJc w:val="left"/>
      <w:pPr>
        <w:tabs>
          <w:tab w:val="num" w:pos="3600"/>
        </w:tabs>
        <w:ind w:left="3600" w:hanging="360"/>
      </w:pPr>
      <w:rPr>
        <w:rFonts w:ascii="Wingdings" w:hAnsi="Wingdings" w:hint="default"/>
      </w:rPr>
    </w:lvl>
    <w:lvl w:ilvl="5" w:tplc="25021692" w:tentative="1">
      <w:start w:val="1"/>
      <w:numFmt w:val="bullet"/>
      <w:lvlText w:val=""/>
      <w:lvlJc w:val="left"/>
      <w:pPr>
        <w:tabs>
          <w:tab w:val="num" w:pos="4320"/>
        </w:tabs>
        <w:ind w:left="4320" w:hanging="360"/>
      </w:pPr>
      <w:rPr>
        <w:rFonts w:ascii="Wingdings" w:hAnsi="Wingdings" w:hint="default"/>
      </w:rPr>
    </w:lvl>
    <w:lvl w:ilvl="6" w:tplc="33F22ABA" w:tentative="1">
      <w:start w:val="1"/>
      <w:numFmt w:val="bullet"/>
      <w:lvlText w:val=""/>
      <w:lvlJc w:val="left"/>
      <w:pPr>
        <w:tabs>
          <w:tab w:val="num" w:pos="5040"/>
        </w:tabs>
        <w:ind w:left="5040" w:hanging="360"/>
      </w:pPr>
      <w:rPr>
        <w:rFonts w:ascii="Wingdings" w:hAnsi="Wingdings" w:hint="default"/>
      </w:rPr>
    </w:lvl>
    <w:lvl w:ilvl="7" w:tplc="709A3A56" w:tentative="1">
      <w:start w:val="1"/>
      <w:numFmt w:val="bullet"/>
      <w:lvlText w:val=""/>
      <w:lvlJc w:val="left"/>
      <w:pPr>
        <w:tabs>
          <w:tab w:val="num" w:pos="5760"/>
        </w:tabs>
        <w:ind w:left="5760" w:hanging="360"/>
      </w:pPr>
      <w:rPr>
        <w:rFonts w:ascii="Wingdings" w:hAnsi="Wingdings" w:hint="default"/>
      </w:rPr>
    </w:lvl>
    <w:lvl w:ilvl="8" w:tplc="52E481D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A12ED1"/>
    <w:multiLevelType w:val="hybridMultilevel"/>
    <w:tmpl w:val="752A63B2"/>
    <w:lvl w:ilvl="0" w:tplc="3864D20A">
      <w:start w:val="1"/>
      <w:numFmt w:val="bullet"/>
      <w:lvlText w:val="•"/>
      <w:lvlJc w:val="left"/>
      <w:pPr>
        <w:tabs>
          <w:tab w:val="num" w:pos="720"/>
        </w:tabs>
        <w:ind w:left="720" w:hanging="360"/>
      </w:pPr>
      <w:rPr>
        <w:rFonts w:ascii="Arial" w:hAnsi="Arial" w:hint="default"/>
      </w:rPr>
    </w:lvl>
    <w:lvl w:ilvl="1" w:tplc="728CE274">
      <w:start w:val="77"/>
      <w:numFmt w:val="bullet"/>
      <w:lvlText w:val="•"/>
      <w:lvlJc w:val="left"/>
      <w:pPr>
        <w:tabs>
          <w:tab w:val="num" w:pos="1440"/>
        </w:tabs>
        <w:ind w:left="1440" w:hanging="360"/>
      </w:pPr>
      <w:rPr>
        <w:rFonts w:ascii="Times New Roman" w:hAnsi="Times New Roman" w:hint="default"/>
      </w:rPr>
    </w:lvl>
    <w:lvl w:ilvl="2" w:tplc="143CC0CC">
      <w:start w:val="89"/>
      <w:numFmt w:val="bullet"/>
      <w:lvlText w:val="•"/>
      <w:lvlJc w:val="left"/>
      <w:pPr>
        <w:tabs>
          <w:tab w:val="num" w:pos="2160"/>
        </w:tabs>
        <w:ind w:left="2160" w:hanging="360"/>
      </w:pPr>
      <w:rPr>
        <w:rFonts w:ascii="Times New Roman" w:hAnsi="Times New Roman" w:hint="default"/>
      </w:rPr>
    </w:lvl>
    <w:lvl w:ilvl="3" w:tplc="D9D43120" w:tentative="1">
      <w:start w:val="1"/>
      <w:numFmt w:val="bullet"/>
      <w:lvlText w:val="•"/>
      <w:lvlJc w:val="left"/>
      <w:pPr>
        <w:tabs>
          <w:tab w:val="num" w:pos="2880"/>
        </w:tabs>
        <w:ind w:left="2880" w:hanging="360"/>
      </w:pPr>
      <w:rPr>
        <w:rFonts w:ascii="Arial" w:hAnsi="Arial" w:hint="default"/>
      </w:rPr>
    </w:lvl>
    <w:lvl w:ilvl="4" w:tplc="E83ABD86" w:tentative="1">
      <w:start w:val="1"/>
      <w:numFmt w:val="bullet"/>
      <w:lvlText w:val="•"/>
      <w:lvlJc w:val="left"/>
      <w:pPr>
        <w:tabs>
          <w:tab w:val="num" w:pos="3600"/>
        </w:tabs>
        <w:ind w:left="3600" w:hanging="360"/>
      </w:pPr>
      <w:rPr>
        <w:rFonts w:ascii="Arial" w:hAnsi="Arial" w:hint="default"/>
      </w:rPr>
    </w:lvl>
    <w:lvl w:ilvl="5" w:tplc="2E3AC85C" w:tentative="1">
      <w:start w:val="1"/>
      <w:numFmt w:val="bullet"/>
      <w:lvlText w:val="•"/>
      <w:lvlJc w:val="left"/>
      <w:pPr>
        <w:tabs>
          <w:tab w:val="num" w:pos="4320"/>
        </w:tabs>
        <w:ind w:left="4320" w:hanging="360"/>
      </w:pPr>
      <w:rPr>
        <w:rFonts w:ascii="Arial" w:hAnsi="Arial" w:hint="default"/>
      </w:rPr>
    </w:lvl>
    <w:lvl w:ilvl="6" w:tplc="F1F4DADC" w:tentative="1">
      <w:start w:val="1"/>
      <w:numFmt w:val="bullet"/>
      <w:lvlText w:val="•"/>
      <w:lvlJc w:val="left"/>
      <w:pPr>
        <w:tabs>
          <w:tab w:val="num" w:pos="5040"/>
        </w:tabs>
        <w:ind w:left="5040" w:hanging="360"/>
      </w:pPr>
      <w:rPr>
        <w:rFonts w:ascii="Arial" w:hAnsi="Arial" w:hint="default"/>
      </w:rPr>
    </w:lvl>
    <w:lvl w:ilvl="7" w:tplc="C122C89A" w:tentative="1">
      <w:start w:val="1"/>
      <w:numFmt w:val="bullet"/>
      <w:lvlText w:val="•"/>
      <w:lvlJc w:val="left"/>
      <w:pPr>
        <w:tabs>
          <w:tab w:val="num" w:pos="5760"/>
        </w:tabs>
        <w:ind w:left="5760" w:hanging="360"/>
      </w:pPr>
      <w:rPr>
        <w:rFonts w:ascii="Arial" w:hAnsi="Arial" w:hint="default"/>
      </w:rPr>
    </w:lvl>
    <w:lvl w:ilvl="8" w:tplc="5D224A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AF6DC1"/>
    <w:multiLevelType w:val="hybridMultilevel"/>
    <w:tmpl w:val="971A463E"/>
    <w:lvl w:ilvl="0" w:tplc="C2689C52">
      <w:numFmt w:val="bullet"/>
      <w:lvlText w:val=""/>
      <w:lvlJc w:val="left"/>
      <w:pPr>
        <w:ind w:left="720" w:hanging="360"/>
      </w:pPr>
      <w:rPr>
        <w:rFonts w:ascii="Wingdings" w:eastAsia="Times New Roman" w:hAnsi="Wingdings"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num>
  <w:num w:numId="4">
    <w:abstractNumId w:val="15"/>
  </w:num>
  <w:num w:numId="5">
    <w:abstractNumId w:val="10"/>
  </w:num>
  <w:num w:numId="6">
    <w:abstractNumId w:val="3"/>
  </w:num>
  <w:num w:numId="7">
    <w:abstractNumId w:val="7"/>
  </w:num>
  <w:num w:numId="8">
    <w:abstractNumId w:val="13"/>
  </w:num>
  <w:num w:numId="9">
    <w:abstractNumId w:val="2"/>
  </w:num>
  <w:num w:numId="10">
    <w:abstractNumId w:val="20"/>
  </w:num>
  <w:num w:numId="11">
    <w:abstractNumId w:val="19"/>
  </w:num>
  <w:num w:numId="12">
    <w:abstractNumId w:val="23"/>
  </w:num>
  <w:num w:numId="13">
    <w:abstractNumId w:val="25"/>
  </w:num>
  <w:num w:numId="14">
    <w:abstractNumId w:val="14"/>
  </w:num>
  <w:num w:numId="15">
    <w:abstractNumId w:val="4"/>
  </w:num>
  <w:num w:numId="16">
    <w:abstractNumId w:val="1"/>
  </w:num>
  <w:num w:numId="17">
    <w:abstractNumId w:val="26"/>
  </w:num>
  <w:num w:numId="18">
    <w:abstractNumId w:val="21"/>
  </w:num>
  <w:num w:numId="19">
    <w:abstractNumId w:val="11"/>
  </w:num>
  <w:num w:numId="20">
    <w:abstractNumId w:val="9"/>
  </w:num>
  <w:num w:numId="21">
    <w:abstractNumId w:val="6"/>
  </w:num>
  <w:num w:numId="22">
    <w:abstractNumId w:val="5"/>
  </w:num>
  <w:num w:numId="23">
    <w:abstractNumId w:val="22"/>
  </w:num>
  <w:num w:numId="24">
    <w:abstractNumId w:val="16"/>
  </w:num>
  <w:num w:numId="25">
    <w:abstractNumId w:val="24"/>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34"/>
    <w:rsid w:val="000360FF"/>
    <w:rsid w:val="00124A24"/>
    <w:rsid w:val="002F4303"/>
    <w:rsid w:val="00302387"/>
    <w:rsid w:val="0031130D"/>
    <w:rsid w:val="00390CEA"/>
    <w:rsid w:val="004558C5"/>
    <w:rsid w:val="00491934"/>
    <w:rsid w:val="005F2082"/>
    <w:rsid w:val="00903002"/>
    <w:rsid w:val="00913525"/>
    <w:rsid w:val="00B02754"/>
    <w:rsid w:val="00B16D72"/>
    <w:rsid w:val="00C51F03"/>
    <w:rsid w:val="00CD26C2"/>
    <w:rsid w:val="00DB2723"/>
    <w:rsid w:val="00DB629E"/>
    <w:rsid w:val="00E46CBC"/>
    <w:rsid w:val="00F07750"/>
    <w:rsid w:val="00F67174"/>
    <w:rsid w:val="00F72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399E"/>
  <w15:chartTrackingRefBased/>
  <w15:docId w15:val="{0AC6FFAC-D1AA-402A-A172-4C6902BF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25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B2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B2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qFormat/>
    <w:rsid w:val="00B16D72"/>
    <w:pPr>
      <w:keepNext/>
      <w:spacing w:after="0" w:line="240" w:lineRule="auto"/>
      <w:jc w:val="center"/>
      <w:outlineLvl w:val="3"/>
    </w:pPr>
    <w:rPr>
      <w:rFonts w:ascii="Times New Roman" w:eastAsia="Times New Roman" w:hAnsi="Times New Roman" w:cs="Times New Roman"/>
      <w:i/>
      <w:iCs/>
      <w:sz w:val="20"/>
      <w:szCs w:val="20"/>
      <w:lang w:eastAsia="fr-FR"/>
    </w:rPr>
  </w:style>
  <w:style w:type="paragraph" w:styleId="Titre5">
    <w:name w:val="heading 5"/>
    <w:basedOn w:val="Normal"/>
    <w:next w:val="Normal"/>
    <w:link w:val="Titre5Car"/>
    <w:uiPriority w:val="9"/>
    <w:unhideWhenUsed/>
    <w:qFormat/>
    <w:rsid w:val="00DB2723"/>
    <w:pPr>
      <w:keepNext/>
      <w:keepLines/>
      <w:spacing w:before="40" w:after="0"/>
      <w:outlineLvl w:val="4"/>
    </w:pPr>
    <w:rPr>
      <w:rFonts w:asciiTheme="majorHAnsi" w:eastAsiaTheme="majorEastAsia" w:hAnsiTheme="majorHAnsi" w:cstheme="majorBidi"/>
      <w:color w:val="2F5496" w:themeColor="accent1" w:themeShade="BF"/>
    </w:rPr>
  </w:style>
  <w:style w:type="paragraph" w:styleId="Titre7">
    <w:name w:val="heading 7"/>
    <w:basedOn w:val="Normal"/>
    <w:next w:val="Normal"/>
    <w:link w:val="Titre7Car"/>
    <w:uiPriority w:val="9"/>
    <w:unhideWhenUsed/>
    <w:qFormat/>
    <w:rsid w:val="00DB272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11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3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1130D"/>
    <w:pPr>
      <w:ind w:left="720"/>
      <w:contextualSpacing/>
    </w:pPr>
  </w:style>
  <w:style w:type="character" w:styleId="Lienhypertexte">
    <w:name w:val="Hyperlink"/>
    <w:basedOn w:val="Policepardfaut"/>
    <w:uiPriority w:val="99"/>
    <w:unhideWhenUsed/>
    <w:rsid w:val="00903002"/>
    <w:rPr>
      <w:color w:val="0563C1" w:themeColor="hyperlink"/>
      <w:u w:val="single"/>
    </w:rPr>
  </w:style>
  <w:style w:type="character" w:styleId="Mentionnonrsolue">
    <w:name w:val="Unresolved Mention"/>
    <w:basedOn w:val="Policepardfaut"/>
    <w:uiPriority w:val="99"/>
    <w:semiHidden/>
    <w:unhideWhenUsed/>
    <w:rsid w:val="00903002"/>
    <w:rPr>
      <w:color w:val="605E5C"/>
      <w:shd w:val="clear" w:color="auto" w:fill="E1DFDD"/>
    </w:rPr>
  </w:style>
  <w:style w:type="paragraph" w:styleId="Corpsdetexte">
    <w:name w:val="Body Text"/>
    <w:basedOn w:val="Normal"/>
    <w:link w:val="CorpsdetexteCar"/>
    <w:rsid w:val="00DB629E"/>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DB629E"/>
    <w:rPr>
      <w:rFonts w:ascii="Times New Roman" w:eastAsia="Times New Roman" w:hAnsi="Times New Roman" w:cs="Times New Roman"/>
      <w:sz w:val="20"/>
      <w:szCs w:val="20"/>
      <w:lang w:eastAsia="fr-FR"/>
    </w:rPr>
  </w:style>
  <w:style w:type="character" w:customStyle="1" w:styleId="Titre4Car">
    <w:name w:val="Titre 4 Car"/>
    <w:basedOn w:val="Policepardfaut"/>
    <w:link w:val="Titre4"/>
    <w:rsid w:val="00B16D72"/>
    <w:rPr>
      <w:rFonts w:ascii="Times New Roman" w:eastAsia="Times New Roman" w:hAnsi="Times New Roman" w:cs="Times New Roman"/>
      <w:i/>
      <w:iCs/>
      <w:sz w:val="20"/>
      <w:szCs w:val="20"/>
      <w:lang w:eastAsia="fr-FR"/>
    </w:rPr>
  </w:style>
  <w:style w:type="character" w:customStyle="1" w:styleId="Titre1Car">
    <w:name w:val="Titre 1 Car"/>
    <w:basedOn w:val="Policepardfaut"/>
    <w:link w:val="Titre1"/>
    <w:uiPriority w:val="9"/>
    <w:rsid w:val="00F7257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DB272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B2723"/>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rsid w:val="00DB2723"/>
    <w:rPr>
      <w:rFonts w:asciiTheme="majorHAnsi" w:eastAsiaTheme="majorEastAsia" w:hAnsiTheme="majorHAnsi" w:cstheme="majorBidi"/>
      <w:color w:val="2F5496" w:themeColor="accent1" w:themeShade="BF"/>
    </w:rPr>
  </w:style>
  <w:style w:type="character" w:customStyle="1" w:styleId="Titre7Car">
    <w:name w:val="Titre 7 Car"/>
    <w:basedOn w:val="Policepardfaut"/>
    <w:link w:val="Titre7"/>
    <w:uiPriority w:val="9"/>
    <w:rsid w:val="00DB2723"/>
    <w:rPr>
      <w:rFonts w:asciiTheme="majorHAnsi" w:eastAsiaTheme="majorEastAsia" w:hAnsiTheme="majorHAnsi" w:cstheme="majorBidi"/>
      <w:i/>
      <w:iCs/>
      <w:color w:val="1F3763" w:themeColor="accent1" w:themeShade="7F"/>
    </w:rPr>
  </w:style>
  <w:style w:type="paragraph" w:customStyle="1" w:styleId="d2">
    <w:name w:val="d2"/>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3">
    <w:name w:val="d3"/>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4">
    <w:name w:val="d4"/>
    <w:basedOn w:val="Normal"/>
    <w:rsid w:val="00E46CB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112">
      <w:bodyDiv w:val="1"/>
      <w:marLeft w:val="0"/>
      <w:marRight w:val="0"/>
      <w:marTop w:val="0"/>
      <w:marBottom w:val="0"/>
      <w:divBdr>
        <w:top w:val="none" w:sz="0" w:space="0" w:color="auto"/>
        <w:left w:val="none" w:sz="0" w:space="0" w:color="auto"/>
        <w:bottom w:val="none" w:sz="0" w:space="0" w:color="auto"/>
        <w:right w:val="none" w:sz="0" w:space="0" w:color="auto"/>
      </w:divBdr>
      <w:divsChild>
        <w:div w:id="1232471655">
          <w:marLeft w:val="547"/>
          <w:marRight w:val="0"/>
          <w:marTop w:val="115"/>
          <w:marBottom w:val="0"/>
          <w:divBdr>
            <w:top w:val="none" w:sz="0" w:space="0" w:color="auto"/>
            <w:left w:val="none" w:sz="0" w:space="0" w:color="auto"/>
            <w:bottom w:val="none" w:sz="0" w:space="0" w:color="auto"/>
            <w:right w:val="none" w:sz="0" w:space="0" w:color="auto"/>
          </w:divBdr>
        </w:div>
        <w:div w:id="811676026">
          <w:marLeft w:val="1008"/>
          <w:marRight w:val="0"/>
          <w:marTop w:val="96"/>
          <w:marBottom w:val="0"/>
          <w:divBdr>
            <w:top w:val="none" w:sz="0" w:space="0" w:color="auto"/>
            <w:left w:val="none" w:sz="0" w:space="0" w:color="auto"/>
            <w:bottom w:val="none" w:sz="0" w:space="0" w:color="auto"/>
            <w:right w:val="none" w:sz="0" w:space="0" w:color="auto"/>
          </w:divBdr>
        </w:div>
        <w:div w:id="1971090339">
          <w:marLeft w:val="1008"/>
          <w:marRight w:val="0"/>
          <w:marTop w:val="96"/>
          <w:marBottom w:val="0"/>
          <w:divBdr>
            <w:top w:val="none" w:sz="0" w:space="0" w:color="auto"/>
            <w:left w:val="none" w:sz="0" w:space="0" w:color="auto"/>
            <w:bottom w:val="none" w:sz="0" w:space="0" w:color="auto"/>
            <w:right w:val="none" w:sz="0" w:space="0" w:color="auto"/>
          </w:divBdr>
        </w:div>
        <w:div w:id="391200564">
          <w:marLeft w:val="1008"/>
          <w:marRight w:val="0"/>
          <w:marTop w:val="96"/>
          <w:marBottom w:val="0"/>
          <w:divBdr>
            <w:top w:val="none" w:sz="0" w:space="0" w:color="auto"/>
            <w:left w:val="none" w:sz="0" w:space="0" w:color="auto"/>
            <w:bottom w:val="none" w:sz="0" w:space="0" w:color="auto"/>
            <w:right w:val="none" w:sz="0" w:space="0" w:color="auto"/>
          </w:divBdr>
        </w:div>
        <w:div w:id="237054184">
          <w:marLeft w:val="1008"/>
          <w:marRight w:val="0"/>
          <w:marTop w:val="96"/>
          <w:marBottom w:val="0"/>
          <w:divBdr>
            <w:top w:val="none" w:sz="0" w:space="0" w:color="auto"/>
            <w:left w:val="none" w:sz="0" w:space="0" w:color="auto"/>
            <w:bottom w:val="none" w:sz="0" w:space="0" w:color="auto"/>
            <w:right w:val="none" w:sz="0" w:space="0" w:color="auto"/>
          </w:divBdr>
        </w:div>
        <w:div w:id="523598892">
          <w:marLeft w:val="547"/>
          <w:marRight w:val="0"/>
          <w:marTop w:val="96"/>
          <w:marBottom w:val="0"/>
          <w:divBdr>
            <w:top w:val="none" w:sz="0" w:space="0" w:color="auto"/>
            <w:left w:val="none" w:sz="0" w:space="0" w:color="auto"/>
            <w:bottom w:val="none" w:sz="0" w:space="0" w:color="auto"/>
            <w:right w:val="none" w:sz="0" w:space="0" w:color="auto"/>
          </w:divBdr>
        </w:div>
        <w:div w:id="1543899534">
          <w:marLeft w:val="1584"/>
          <w:marRight w:val="0"/>
          <w:marTop w:val="115"/>
          <w:marBottom w:val="0"/>
          <w:divBdr>
            <w:top w:val="none" w:sz="0" w:space="0" w:color="auto"/>
            <w:left w:val="none" w:sz="0" w:space="0" w:color="auto"/>
            <w:bottom w:val="none" w:sz="0" w:space="0" w:color="auto"/>
            <w:right w:val="none" w:sz="0" w:space="0" w:color="auto"/>
          </w:divBdr>
        </w:div>
        <w:div w:id="1293444940">
          <w:marLeft w:val="1584"/>
          <w:marRight w:val="0"/>
          <w:marTop w:val="115"/>
          <w:marBottom w:val="0"/>
          <w:divBdr>
            <w:top w:val="none" w:sz="0" w:space="0" w:color="auto"/>
            <w:left w:val="none" w:sz="0" w:space="0" w:color="auto"/>
            <w:bottom w:val="none" w:sz="0" w:space="0" w:color="auto"/>
            <w:right w:val="none" w:sz="0" w:space="0" w:color="auto"/>
          </w:divBdr>
        </w:div>
      </w:divsChild>
    </w:div>
    <w:div w:id="103306789">
      <w:bodyDiv w:val="1"/>
      <w:marLeft w:val="0"/>
      <w:marRight w:val="0"/>
      <w:marTop w:val="0"/>
      <w:marBottom w:val="0"/>
      <w:divBdr>
        <w:top w:val="none" w:sz="0" w:space="0" w:color="auto"/>
        <w:left w:val="none" w:sz="0" w:space="0" w:color="auto"/>
        <w:bottom w:val="none" w:sz="0" w:space="0" w:color="auto"/>
        <w:right w:val="none" w:sz="0" w:space="0" w:color="auto"/>
      </w:divBdr>
      <w:divsChild>
        <w:div w:id="821849579">
          <w:marLeft w:val="547"/>
          <w:marRight w:val="0"/>
          <w:marTop w:val="115"/>
          <w:marBottom w:val="0"/>
          <w:divBdr>
            <w:top w:val="none" w:sz="0" w:space="0" w:color="auto"/>
            <w:left w:val="none" w:sz="0" w:space="0" w:color="auto"/>
            <w:bottom w:val="none" w:sz="0" w:space="0" w:color="auto"/>
            <w:right w:val="none" w:sz="0" w:space="0" w:color="auto"/>
          </w:divBdr>
        </w:div>
      </w:divsChild>
    </w:div>
    <w:div w:id="110516160">
      <w:bodyDiv w:val="1"/>
      <w:marLeft w:val="0"/>
      <w:marRight w:val="0"/>
      <w:marTop w:val="0"/>
      <w:marBottom w:val="0"/>
      <w:divBdr>
        <w:top w:val="none" w:sz="0" w:space="0" w:color="auto"/>
        <w:left w:val="none" w:sz="0" w:space="0" w:color="auto"/>
        <w:bottom w:val="none" w:sz="0" w:space="0" w:color="auto"/>
        <w:right w:val="none" w:sz="0" w:space="0" w:color="auto"/>
      </w:divBdr>
      <w:divsChild>
        <w:div w:id="1747069378">
          <w:marLeft w:val="1008"/>
          <w:marRight w:val="0"/>
          <w:marTop w:val="115"/>
          <w:marBottom w:val="0"/>
          <w:divBdr>
            <w:top w:val="none" w:sz="0" w:space="0" w:color="auto"/>
            <w:left w:val="none" w:sz="0" w:space="0" w:color="auto"/>
            <w:bottom w:val="none" w:sz="0" w:space="0" w:color="auto"/>
            <w:right w:val="none" w:sz="0" w:space="0" w:color="auto"/>
          </w:divBdr>
        </w:div>
        <w:div w:id="1946647828">
          <w:marLeft w:val="1008"/>
          <w:marRight w:val="0"/>
          <w:marTop w:val="115"/>
          <w:marBottom w:val="0"/>
          <w:divBdr>
            <w:top w:val="none" w:sz="0" w:space="0" w:color="auto"/>
            <w:left w:val="none" w:sz="0" w:space="0" w:color="auto"/>
            <w:bottom w:val="none" w:sz="0" w:space="0" w:color="auto"/>
            <w:right w:val="none" w:sz="0" w:space="0" w:color="auto"/>
          </w:divBdr>
        </w:div>
        <w:div w:id="575824899">
          <w:marLeft w:val="1008"/>
          <w:marRight w:val="0"/>
          <w:marTop w:val="115"/>
          <w:marBottom w:val="0"/>
          <w:divBdr>
            <w:top w:val="none" w:sz="0" w:space="0" w:color="auto"/>
            <w:left w:val="none" w:sz="0" w:space="0" w:color="auto"/>
            <w:bottom w:val="none" w:sz="0" w:space="0" w:color="auto"/>
            <w:right w:val="none" w:sz="0" w:space="0" w:color="auto"/>
          </w:divBdr>
        </w:div>
        <w:div w:id="923805779">
          <w:marLeft w:val="1008"/>
          <w:marRight w:val="0"/>
          <w:marTop w:val="115"/>
          <w:marBottom w:val="0"/>
          <w:divBdr>
            <w:top w:val="none" w:sz="0" w:space="0" w:color="auto"/>
            <w:left w:val="none" w:sz="0" w:space="0" w:color="auto"/>
            <w:bottom w:val="none" w:sz="0" w:space="0" w:color="auto"/>
            <w:right w:val="none" w:sz="0" w:space="0" w:color="auto"/>
          </w:divBdr>
        </w:div>
      </w:divsChild>
    </w:div>
    <w:div w:id="239097813">
      <w:bodyDiv w:val="1"/>
      <w:marLeft w:val="0"/>
      <w:marRight w:val="0"/>
      <w:marTop w:val="0"/>
      <w:marBottom w:val="0"/>
      <w:divBdr>
        <w:top w:val="none" w:sz="0" w:space="0" w:color="auto"/>
        <w:left w:val="none" w:sz="0" w:space="0" w:color="auto"/>
        <w:bottom w:val="none" w:sz="0" w:space="0" w:color="auto"/>
        <w:right w:val="none" w:sz="0" w:space="0" w:color="auto"/>
      </w:divBdr>
      <w:divsChild>
        <w:div w:id="1847940406">
          <w:marLeft w:val="547"/>
          <w:marRight w:val="0"/>
          <w:marTop w:val="96"/>
          <w:marBottom w:val="0"/>
          <w:divBdr>
            <w:top w:val="none" w:sz="0" w:space="0" w:color="auto"/>
            <w:left w:val="none" w:sz="0" w:space="0" w:color="auto"/>
            <w:bottom w:val="none" w:sz="0" w:space="0" w:color="auto"/>
            <w:right w:val="none" w:sz="0" w:space="0" w:color="auto"/>
          </w:divBdr>
        </w:div>
      </w:divsChild>
    </w:div>
    <w:div w:id="345793707">
      <w:bodyDiv w:val="1"/>
      <w:marLeft w:val="0"/>
      <w:marRight w:val="0"/>
      <w:marTop w:val="0"/>
      <w:marBottom w:val="0"/>
      <w:divBdr>
        <w:top w:val="none" w:sz="0" w:space="0" w:color="auto"/>
        <w:left w:val="none" w:sz="0" w:space="0" w:color="auto"/>
        <w:bottom w:val="none" w:sz="0" w:space="0" w:color="auto"/>
        <w:right w:val="none" w:sz="0" w:space="0" w:color="auto"/>
      </w:divBdr>
      <w:divsChild>
        <w:div w:id="1344431455">
          <w:marLeft w:val="547"/>
          <w:marRight w:val="0"/>
          <w:marTop w:val="96"/>
          <w:marBottom w:val="0"/>
          <w:divBdr>
            <w:top w:val="none" w:sz="0" w:space="0" w:color="auto"/>
            <w:left w:val="none" w:sz="0" w:space="0" w:color="auto"/>
            <w:bottom w:val="none" w:sz="0" w:space="0" w:color="auto"/>
            <w:right w:val="none" w:sz="0" w:space="0" w:color="auto"/>
          </w:divBdr>
        </w:div>
        <w:div w:id="1489514873">
          <w:marLeft w:val="547"/>
          <w:marRight w:val="0"/>
          <w:marTop w:val="96"/>
          <w:marBottom w:val="0"/>
          <w:divBdr>
            <w:top w:val="none" w:sz="0" w:space="0" w:color="auto"/>
            <w:left w:val="none" w:sz="0" w:space="0" w:color="auto"/>
            <w:bottom w:val="none" w:sz="0" w:space="0" w:color="auto"/>
            <w:right w:val="none" w:sz="0" w:space="0" w:color="auto"/>
          </w:divBdr>
        </w:div>
      </w:divsChild>
    </w:div>
    <w:div w:id="426653874">
      <w:bodyDiv w:val="1"/>
      <w:marLeft w:val="0"/>
      <w:marRight w:val="0"/>
      <w:marTop w:val="0"/>
      <w:marBottom w:val="0"/>
      <w:divBdr>
        <w:top w:val="none" w:sz="0" w:space="0" w:color="auto"/>
        <w:left w:val="none" w:sz="0" w:space="0" w:color="auto"/>
        <w:bottom w:val="none" w:sz="0" w:space="0" w:color="auto"/>
        <w:right w:val="none" w:sz="0" w:space="0" w:color="auto"/>
      </w:divBdr>
      <w:divsChild>
        <w:div w:id="2004358306">
          <w:marLeft w:val="720"/>
          <w:marRight w:val="0"/>
          <w:marTop w:val="115"/>
          <w:marBottom w:val="0"/>
          <w:divBdr>
            <w:top w:val="none" w:sz="0" w:space="0" w:color="auto"/>
            <w:left w:val="none" w:sz="0" w:space="0" w:color="auto"/>
            <w:bottom w:val="none" w:sz="0" w:space="0" w:color="auto"/>
            <w:right w:val="none" w:sz="0" w:space="0" w:color="auto"/>
          </w:divBdr>
        </w:div>
      </w:divsChild>
    </w:div>
    <w:div w:id="434791811">
      <w:bodyDiv w:val="1"/>
      <w:marLeft w:val="0"/>
      <w:marRight w:val="0"/>
      <w:marTop w:val="0"/>
      <w:marBottom w:val="0"/>
      <w:divBdr>
        <w:top w:val="none" w:sz="0" w:space="0" w:color="auto"/>
        <w:left w:val="none" w:sz="0" w:space="0" w:color="auto"/>
        <w:bottom w:val="none" w:sz="0" w:space="0" w:color="auto"/>
        <w:right w:val="none" w:sz="0" w:space="0" w:color="auto"/>
      </w:divBdr>
    </w:div>
    <w:div w:id="459767123">
      <w:bodyDiv w:val="1"/>
      <w:marLeft w:val="0"/>
      <w:marRight w:val="0"/>
      <w:marTop w:val="0"/>
      <w:marBottom w:val="0"/>
      <w:divBdr>
        <w:top w:val="none" w:sz="0" w:space="0" w:color="auto"/>
        <w:left w:val="none" w:sz="0" w:space="0" w:color="auto"/>
        <w:bottom w:val="none" w:sz="0" w:space="0" w:color="auto"/>
        <w:right w:val="none" w:sz="0" w:space="0" w:color="auto"/>
      </w:divBdr>
      <w:divsChild>
        <w:div w:id="467625141">
          <w:marLeft w:val="547"/>
          <w:marRight w:val="0"/>
          <w:marTop w:val="115"/>
          <w:marBottom w:val="0"/>
          <w:divBdr>
            <w:top w:val="none" w:sz="0" w:space="0" w:color="auto"/>
            <w:left w:val="none" w:sz="0" w:space="0" w:color="auto"/>
            <w:bottom w:val="none" w:sz="0" w:space="0" w:color="auto"/>
            <w:right w:val="none" w:sz="0" w:space="0" w:color="auto"/>
          </w:divBdr>
        </w:div>
      </w:divsChild>
    </w:div>
    <w:div w:id="727729217">
      <w:bodyDiv w:val="1"/>
      <w:marLeft w:val="0"/>
      <w:marRight w:val="0"/>
      <w:marTop w:val="0"/>
      <w:marBottom w:val="0"/>
      <w:divBdr>
        <w:top w:val="none" w:sz="0" w:space="0" w:color="auto"/>
        <w:left w:val="none" w:sz="0" w:space="0" w:color="auto"/>
        <w:bottom w:val="none" w:sz="0" w:space="0" w:color="auto"/>
        <w:right w:val="none" w:sz="0" w:space="0" w:color="auto"/>
      </w:divBdr>
      <w:divsChild>
        <w:div w:id="671952233">
          <w:marLeft w:val="1008"/>
          <w:marRight w:val="0"/>
          <w:marTop w:val="134"/>
          <w:marBottom w:val="0"/>
          <w:divBdr>
            <w:top w:val="none" w:sz="0" w:space="0" w:color="auto"/>
            <w:left w:val="none" w:sz="0" w:space="0" w:color="auto"/>
            <w:bottom w:val="none" w:sz="0" w:space="0" w:color="auto"/>
            <w:right w:val="none" w:sz="0" w:space="0" w:color="auto"/>
          </w:divBdr>
        </w:div>
        <w:div w:id="1717973042">
          <w:marLeft w:val="1008"/>
          <w:marRight w:val="0"/>
          <w:marTop w:val="134"/>
          <w:marBottom w:val="0"/>
          <w:divBdr>
            <w:top w:val="none" w:sz="0" w:space="0" w:color="auto"/>
            <w:left w:val="none" w:sz="0" w:space="0" w:color="auto"/>
            <w:bottom w:val="none" w:sz="0" w:space="0" w:color="auto"/>
            <w:right w:val="none" w:sz="0" w:space="0" w:color="auto"/>
          </w:divBdr>
        </w:div>
        <w:div w:id="1748727130">
          <w:marLeft w:val="1008"/>
          <w:marRight w:val="0"/>
          <w:marTop w:val="134"/>
          <w:marBottom w:val="0"/>
          <w:divBdr>
            <w:top w:val="none" w:sz="0" w:space="0" w:color="auto"/>
            <w:left w:val="none" w:sz="0" w:space="0" w:color="auto"/>
            <w:bottom w:val="none" w:sz="0" w:space="0" w:color="auto"/>
            <w:right w:val="none" w:sz="0" w:space="0" w:color="auto"/>
          </w:divBdr>
        </w:div>
      </w:divsChild>
    </w:div>
    <w:div w:id="773021077">
      <w:bodyDiv w:val="1"/>
      <w:marLeft w:val="0"/>
      <w:marRight w:val="0"/>
      <w:marTop w:val="0"/>
      <w:marBottom w:val="0"/>
      <w:divBdr>
        <w:top w:val="none" w:sz="0" w:space="0" w:color="auto"/>
        <w:left w:val="none" w:sz="0" w:space="0" w:color="auto"/>
        <w:bottom w:val="none" w:sz="0" w:space="0" w:color="auto"/>
        <w:right w:val="none" w:sz="0" w:space="0" w:color="auto"/>
      </w:divBdr>
    </w:div>
    <w:div w:id="899092634">
      <w:bodyDiv w:val="1"/>
      <w:marLeft w:val="0"/>
      <w:marRight w:val="0"/>
      <w:marTop w:val="0"/>
      <w:marBottom w:val="0"/>
      <w:divBdr>
        <w:top w:val="none" w:sz="0" w:space="0" w:color="auto"/>
        <w:left w:val="none" w:sz="0" w:space="0" w:color="auto"/>
        <w:bottom w:val="none" w:sz="0" w:space="0" w:color="auto"/>
        <w:right w:val="none" w:sz="0" w:space="0" w:color="auto"/>
      </w:divBdr>
      <w:divsChild>
        <w:div w:id="758527932">
          <w:marLeft w:val="547"/>
          <w:marRight w:val="0"/>
          <w:marTop w:val="115"/>
          <w:marBottom w:val="0"/>
          <w:divBdr>
            <w:top w:val="none" w:sz="0" w:space="0" w:color="auto"/>
            <w:left w:val="none" w:sz="0" w:space="0" w:color="auto"/>
            <w:bottom w:val="none" w:sz="0" w:space="0" w:color="auto"/>
            <w:right w:val="none" w:sz="0" w:space="0" w:color="auto"/>
          </w:divBdr>
        </w:div>
        <w:div w:id="719133079">
          <w:marLeft w:val="1008"/>
          <w:marRight w:val="0"/>
          <w:marTop w:val="115"/>
          <w:marBottom w:val="0"/>
          <w:divBdr>
            <w:top w:val="none" w:sz="0" w:space="0" w:color="auto"/>
            <w:left w:val="none" w:sz="0" w:space="0" w:color="auto"/>
            <w:bottom w:val="none" w:sz="0" w:space="0" w:color="auto"/>
            <w:right w:val="none" w:sz="0" w:space="0" w:color="auto"/>
          </w:divBdr>
        </w:div>
        <w:div w:id="1120493599">
          <w:marLeft w:val="1008"/>
          <w:marRight w:val="0"/>
          <w:marTop w:val="115"/>
          <w:marBottom w:val="0"/>
          <w:divBdr>
            <w:top w:val="none" w:sz="0" w:space="0" w:color="auto"/>
            <w:left w:val="none" w:sz="0" w:space="0" w:color="auto"/>
            <w:bottom w:val="none" w:sz="0" w:space="0" w:color="auto"/>
            <w:right w:val="none" w:sz="0" w:space="0" w:color="auto"/>
          </w:divBdr>
        </w:div>
        <w:div w:id="255871349">
          <w:marLeft w:val="1584"/>
          <w:marRight w:val="0"/>
          <w:marTop w:val="106"/>
          <w:marBottom w:val="0"/>
          <w:divBdr>
            <w:top w:val="none" w:sz="0" w:space="0" w:color="auto"/>
            <w:left w:val="none" w:sz="0" w:space="0" w:color="auto"/>
            <w:bottom w:val="none" w:sz="0" w:space="0" w:color="auto"/>
            <w:right w:val="none" w:sz="0" w:space="0" w:color="auto"/>
          </w:divBdr>
        </w:div>
        <w:div w:id="16198965">
          <w:marLeft w:val="1584"/>
          <w:marRight w:val="0"/>
          <w:marTop w:val="106"/>
          <w:marBottom w:val="0"/>
          <w:divBdr>
            <w:top w:val="none" w:sz="0" w:space="0" w:color="auto"/>
            <w:left w:val="none" w:sz="0" w:space="0" w:color="auto"/>
            <w:bottom w:val="none" w:sz="0" w:space="0" w:color="auto"/>
            <w:right w:val="none" w:sz="0" w:space="0" w:color="auto"/>
          </w:divBdr>
        </w:div>
        <w:div w:id="1696809213">
          <w:marLeft w:val="1584"/>
          <w:marRight w:val="0"/>
          <w:marTop w:val="106"/>
          <w:marBottom w:val="0"/>
          <w:divBdr>
            <w:top w:val="none" w:sz="0" w:space="0" w:color="auto"/>
            <w:left w:val="none" w:sz="0" w:space="0" w:color="auto"/>
            <w:bottom w:val="none" w:sz="0" w:space="0" w:color="auto"/>
            <w:right w:val="none" w:sz="0" w:space="0" w:color="auto"/>
          </w:divBdr>
        </w:div>
      </w:divsChild>
    </w:div>
    <w:div w:id="1035349067">
      <w:bodyDiv w:val="1"/>
      <w:marLeft w:val="0"/>
      <w:marRight w:val="0"/>
      <w:marTop w:val="0"/>
      <w:marBottom w:val="0"/>
      <w:divBdr>
        <w:top w:val="none" w:sz="0" w:space="0" w:color="auto"/>
        <w:left w:val="none" w:sz="0" w:space="0" w:color="auto"/>
        <w:bottom w:val="none" w:sz="0" w:space="0" w:color="auto"/>
        <w:right w:val="none" w:sz="0" w:space="0" w:color="auto"/>
      </w:divBdr>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sChild>
        <w:div w:id="975060450">
          <w:marLeft w:val="547"/>
          <w:marRight w:val="0"/>
          <w:marTop w:val="134"/>
          <w:marBottom w:val="0"/>
          <w:divBdr>
            <w:top w:val="none" w:sz="0" w:space="0" w:color="auto"/>
            <w:left w:val="none" w:sz="0" w:space="0" w:color="auto"/>
            <w:bottom w:val="none" w:sz="0" w:space="0" w:color="auto"/>
            <w:right w:val="none" w:sz="0" w:space="0" w:color="auto"/>
          </w:divBdr>
        </w:div>
        <w:div w:id="865993014">
          <w:marLeft w:val="547"/>
          <w:marRight w:val="0"/>
          <w:marTop w:val="115"/>
          <w:marBottom w:val="0"/>
          <w:divBdr>
            <w:top w:val="none" w:sz="0" w:space="0" w:color="auto"/>
            <w:left w:val="none" w:sz="0" w:space="0" w:color="auto"/>
            <w:bottom w:val="none" w:sz="0" w:space="0" w:color="auto"/>
            <w:right w:val="none" w:sz="0" w:space="0" w:color="auto"/>
          </w:divBdr>
        </w:div>
        <w:div w:id="54399104">
          <w:marLeft w:val="547"/>
          <w:marRight w:val="0"/>
          <w:marTop w:val="115"/>
          <w:marBottom w:val="0"/>
          <w:divBdr>
            <w:top w:val="none" w:sz="0" w:space="0" w:color="auto"/>
            <w:left w:val="none" w:sz="0" w:space="0" w:color="auto"/>
            <w:bottom w:val="none" w:sz="0" w:space="0" w:color="auto"/>
            <w:right w:val="none" w:sz="0" w:space="0" w:color="auto"/>
          </w:divBdr>
        </w:div>
        <w:div w:id="2128741375">
          <w:marLeft w:val="547"/>
          <w:marRight w:val="0"/>
          <w:marTop w:val="115"/>
          <w:marBottom w:val="0"/>
          <w:divBdr>
            <w:top w:val="none" w:sz="0" w:space="0" w:color="auto"/>
            <w:left w:val="none" w:sz="0" w:space="0" w:color="auto"/>
            <w:bottom w:val="none" w:sz="0" w:space="0" w:color="auto"/>
            <w:right w:val="none" w:sz="0" w:space="0" w:color="auto"/>
          </w:divBdr>
        </w:div>
      </w:divsChild>
    </w:div>
    <w:div w:id="1193422011">
      <w:bodyDiv w:val="1"/>
      <w:marLeft w:val="0"/>
      <w:marRight w:val="0"/>
      <w:marTop w:val="0"/>
      <w:marBottom w:val="0"/>
      <w:divBdr>
        <w:top w:val="none" w:sz="0" w:space="0" w:color="auto"/>
        <w:left w:val="none" w:sz="0" w:space="0" w:color="auto"/>
        <w:bottom w:val="none" w:sz="0" w:space="0" w:color="auto"/>
        <w:right w:val="none" w:sz="0" w:space="0" w:color="auto"/>
      </w:divBdr>
      <w:divsChild>
        <w:div w:id="477455016">
          <w:marLeft w:val="1008"/>
          <w:marRight w:val="0"/>
          <w:marTop w:val="115"/>
          <w:marBottom w:val="0"/>
          <w:divBdr>
            <w:top w:val="none" w:sz="0" w:space="0" w:color="auto"/>
            <w:left w:val="none" w:sz="0" w:space="0" w:color="auto"/>
            <w:bottom w:val="none" w:sz="0" w:space="0" w:color="auto"/>
            <w:right w:val="none" w:sz="0" w:space="0" w:color="auto"/>
          </w:divBdr>
        </w:div>
        <w:div w:id="1851679325">
          <w:marLeft w:val="1008"/>
          <w:marRight w:val="0"/>
          <w:marTop w:val="115"/>
          <w:marBottom w:val="0"/>
          <w:divBdr>
            <w:top w:val="none" w:sz="0" w:space="0" w:color="auto"/>
            <w:left w:val="none" w:sz="0" w:space="0" w:color="auto"/>
            <w:bottom w:val="none" w:sz="0" w:space="0" w:color="auto"/>
            <w:right w:val="none" w:sz="0" w:space="0" w:color="auto"/>
          </w:divBdr>
        </w:div>
        <w:div w:id="63068724">
          <w:marLeft w:val="1008"/>
          <w:marRight w:val="0"/>
          <w:marTop w:val="115"/>
          <w:marBottom w:val="0"/>
          <w:divBdr>
            <w:top w:val="none" w:sz="0" w:space="0" w:color="auto"/>
            <w:left w:val="none" w:sz="0" w:space="0" w:color="auto"/>
            <w:bottom w:val="none" w:sz="0" w:space="0" w:color="auto"/>
            <w:right w:val="none" w:sz="0" w:space="0" w:color="auto"/>
          </w:divBdr>
        </w:div>
        <w:div w:id="748775456">
          <w:marLeft w:val="1584"/>
          <w:marRight w:val="0"/>
          <w:marTop w:val="96"/>
          <w:marBottom w:val="0"/>
          <w:divBdr>
            <w:top w:val="none" w:sz="0" w:space="0" w:color="auto"/>
            <w:left w:val="none" w:sz="0" w:space="0" w:color="auto"/>
            <w:bottom w:val="none" w:sz="0" w:space="0" w:color="auto"/>
            <w:right w:val="none" w:sz="0" w:space="0" w:color="auto"/>
          </w:divBdr>
        </w:div>
      </w:divsChild>
    </w:div>
    <w:div w:id="1227569446">
      <w:bodyDiv w:val="1"/>
      <w:marLeft w:val="0"/>
      <w:marRight w:val="0"/>
      <w:marTop w:val="0"/>
      <w:marBottom w:val="0"/>
      <w:divBdr>
        <w:top w:val="none" w:sz="0" w:space="0" w:color="auto"/>
        <w:left w:val="none" w:sz="0" w:space="0" w:color="auto"/>
        <w:bottom w:val="none" w:sz="0" w:space="0" w:color="auto"/>
        <w:right w:val="none" w:sz="0" w:space="0" w:color="auto"/>
      </w:divBdr>
      <w:divsChild>
        <w:div w:id="1522431440">
          <w:marLeft w:val="547"/>
          <w:marRight w:val="0"/>
          <w:marTop w:val="115"/>
          <w:marBottom w:val="0"/>
          <w:divBdr>
            <w:top w:val="none" w:sz="0" w:space="0" w:color="auto"/>
            <w:left w:val="none" w:sz="0" w:space="0" w:color="auto"/>
            <w:bottom w:val="none" w:sz="0" w:space="0" w:color="auto"/>
            <w:right w:val="none" w:sz="0" w:space="0" w:color="auto"/>
          </w:divBdr>
        </w:div>
      </w:divsChild>
    </w:div>
    <w:div w:id="1346444027">
      <w:bodyDiv w:val="1"/>
      <w:marLeft w:val="0"/>
      <w:marRight w:val="0"/>
      <w:marTop w:val="0"/>
      <w:marBottom w:val="0"/>
      <w:divBdr>
        <w:top w:val="none" w:sz="0" w:space="0" w:color="auto"/>
        <w:left w:val="none" w:sz="0" w:space="0" w:color="auto"/>
        <w:bottom w:val="none" w:sz="0" w:space="0" w:color="auto"/>
        <w:right w:val="none" w:sz="0" w:space="0" w:color="auto"/>
      </w:divBdr>
    </w:div>
    <w:div w:id="1366254119">
      <w:bodyDiv w:val="1"/>
      <w:marLeft w:val="0"/>
      <w:marRight w:val="0"/>
      <w:marTop w:val="0"/>
      <w:marBottom w:val="0"/>
      <w:divBdr>
        <w:top w:val="none" w:sz="0" w:space="0" w:color="auto"/>
        <w:left w:val="none" w:sz="0" w:space="0" w:color="auto"/>
        <w:bottom w:val="none" w:sz="0" w:space="0" w:color="auto"/>
        <w:right w:val="none" w:sz="0" w:space="0" w:color="auto"/>
      </w:divBdr>
      <w:divsChild>
        <w:div w:id="1504396110">
          <w:marLeft w:val="547"/>
          <w:marRight w:val="0"/>
          <w:marTop w:val="96"/>
          <w:marBottom w:val="0"/>
          <w:divBdr>
            <w:top w:val="none" w:sz="0" w:space="0" w:color="auto"/>
            <w:left w:val="none" w:sz="0" w:space="0" w:color="auto"/>
            <w:bottom w:val="none" w:sz="0" w:space="0" w:color="auto"/>
            <w:right w:val="none" w:sz="0" w:space="0" w:color="auto"/>
          </w:divBdr>
        </w:div>
        <w:div w:id="668869755">
          <w:marLeft w:val="1008"/>
          <w:marRight w:val="0"/>
          <w:marTop w:val="96"/>
          <w:marBottom w:val="0"/>
          <w:divBdr>
            <w:top w:val="none" w:sz="0" w:space="0" w:color="auto"/>
            <w:left w:val="none" w:sz="0" w:space="0" w:color="auto"/>
            <w:bottom w:val="none" w:sz="0" w:space="0" w:color="auto"/>
            <w:right w:val="none" w:sz="0" w:space="0" w:color="auto"/>
          </w:divBdr>
        </w:div>
        <w:div w:id="899560237">
          <w:marLeft w:val="547"/>
          <w:marRight w:val="0"/>
          <w:marTop w:val="96"/>
          <w:marBottom w:val="0"/>
          <w:divBdr>
            <w:top w:val="none" w:sz="0" w:space="0" w:color="auto"/>
            <w:left w:val="none" w:sz="0" w:space="0" w:color="auto"/>
            <w:bottom w:val="none" w:sz="0" w:space="0" w:color="auto"/>
            <w:right w:val="none" w:sz="0" w:space="0" w:color="auto"/>
          </w:divBdr>
        </w:div>
      </w:divsChild>
    </w:div>
    <w:div w:id="1403024727">
      <w:bodyDiv w:val="1"/>
      <w:marLeft w:val="0"/>
      <w:marRight w:val="0"/>
      <w:marTop w:val="0"/>
      <w:marBottom w:val="0"/>
      <w:divBdr>
        <w:top w:val="none" w:sz="0" w:space="0" w:color="auto"/>
        <w:left w:val="none" w:sz="0" w:space="0" w:color="auto"/>
        <w:bottom w:val="none" w:sz="0" w:space="0" w:color="auto"/>
        <w:right w:val="none" w:sz="0" w:space="0" w:color="auto"/>
      </w:divBdr>
      <w:divsChild>
        <w:div w:id="1468939297">
          <w:marLeft w:val="547"/>
          <w:marRight w:val="0"/>
          <w:marTop w:val="115"/>
          <w:marBottom w:val="0"/>
          <w:divBdr>
            <w:top w:val="none" w:sz="0" w:space="0" w:color="auto"/>
            <w:left w:val="none" w:sz="0" w:space="0" w:color="auto"/>
            <w:bottom w:val="none" w:sz="0" w:space="0" w:color="auto"/>
            <w:right w:val="none" w:sz="0" w:space="0" w:color="auto"/>
          </w:divBdr>
        </w:div>
        <w:div w:id="607349311">
          <w:marLeft w:val="547"/>
          <w:marRight w:val="0"/>
          <w:marTop w:val="115"/>
          <w:marBottom w:val="0"/>
          <w:divBdr>
            <w:top w:val="none" w:sz="0" w:space="0" w:color="auto"/>
            <w:left w:val="none" w:sz="0" w:space="0" w:color="auto"/>
            <w:bottom w:val="none" w:sz="0" w:space="0" w:color="auto"/>
            <w:right w:val="none" w:sz="0" w:space="0" w:color="auto"/>
          </w:divBdr>
        </w:div>
        <w:div w:id="1546677396">
          <w:marLeft w:val="547"/>
          <w:marRight w:val="0"/>
          <w:marTop w:val="115"/>
          <w:marBottom w:val="0"/>
          <w:divBdr>
            <w:top w:val="none" w:sz="0" w:space="0" w:color="auto"/>
            <w:left w:val="none" w:sz="0" w:space="0" w:color="auto"/>
            <w:bottom w:val="none" w:sz="0" w:space="0" w:color="auto"/>
            <w:right w:val="none" w:sz="0" w:space="0" w:color="auto"/>
          </w:divBdr>
        </w:div>
        <w:div w:id="1386638961">
          <w:marLeft w:val="547"/>
          <w:marRight w:val="0"/>
          <w:marTop w:val="134"/>
          <w:marBottom w:val="0"/>
          <w:divBdr>
            <w:top w:val="none" w:sz="0" w:space="0" w:color="auto"/>
            <w:left w:val="none" w:sz="0" w:space="0" w:color="auto"/>
            <w:bottom w:val="none" w:sz="0" w:space="0" w:color="auto"/>
            <w:right w:val="none" w:sz="0" w:space="0" w:color="auto"/>
          </w:divBdr>
        </w:div>
        <w:div w:id="2094742064">
          <w:marLeft w:val="1008"/>
          <w:marRight w:val="0"/>
          <w:marTop w:val="115"/>
          <w:marBottom w:val="0"/>
          <w:divBdr>
            <w:top w:val="none" w:sz="0" w:space="0" w:color="auto"/>
            <w:left w:val="none" w:sz="0" w:space="0" w:color="auto"/>
            <w:bottom w:val="none" w:sz="0" w:space="0" w:color="auto"/>
            <w:right w:val="none" w:sz="0" w:space="0" w:color="auto"/>
          </w:divBdr>
        </w:div>
        <w:div w:id="1836530848">
          <w:marLeft w:val="1008"/>
          <w:marRight w:val="0"/>
          <w:marTop w:val="115"/>
          <w:marBottom w:val="0"/>
          <w:divBdr>
            <w:top w:val="none" w:sz="0" w:space="0" w:color="auto"/>
            <w:left w:val="none" w:sz="0" w:space="0" w:color="auto"/>
            <w:bottom w:val="none" w:sz="0" w:space="0" w:color="auto"/>
            <w:right w:val="none" w:sz="0" w:space="0" w:color="auto"/>
          </w:divBdr>
        </w:div>
      </w:divsChild>
    </w:div>
    <w:div w:id="1537498279">
      <w:bodyDiv w:val="1"/>
      <w:marLeft w:val="0"/>
      <w:marRight w:val="0"/>
      <w:marTop w:val="0"/>
      <w:marBottom w:val="0"/>
      <w:divBdr>
        <w:top w:val="none" w:sz="0" w:space="0" w:color="auto"/>
        <w:left w:val="none" w:sz="0" w:space="0" w:color="auto"/>
        <w:bottom w:val="none" w:sz="0" w:space="0" w:color="auto"/>
        <w:right w:val="none" w:sz="0" w:space="0" w:color="auto"/>
      </w:divBdr>
      <w:divsChild>
        <w:div w:id="745953879">
          <w:marLeft w:val="1008"/>
          <w:marRight w:val="0"/>
          <w:marTop w:val="77"/>
          <w:marBottom w:val="0"/>
          <w:divBdr>
            <w:top w:val="none" w:sz="0" w:space="0" w:color="auto"/>
            <w:left w:val="none" w:sz="0" w:space="0" w:color="auto"/>
            <w:bottom w:val="none" w:sz="0" w:space="0" w:color="auto"/>
            <w:right w:val="none" w:sz="0" w:space="0" w:color="auto"/>
          </w:divBdr>
        </w:div>
        <w:div w:id="962463617">
          <w:marLeft w:val="1008"/>
          <w:marRight w:val="0"/>
          <w:marTop w:val="77"/>
          <w:marBottom w:val="0"/>
          <w:divBdr>
            <w:top w:val="none" w:sz="0" w:space="0" w:color="auto"/>
            <w:left w:val="none" w:sz="0" w:space="0" w:color="auto"/>
            <w:bottom w:val="none" w:sz="0" w:space="0" w:color="auto"/>
            <w:right w:val="none" w:sz="0" w:space="0" w:color="auto"/>
          </w:divBdr>
        </w:div>
      </w:divsChild>
    </w:div>
    <w:div w:id="1641957196">
      <w:bodyDiv w:val="1"/>
      <w:marLeft w:val="0"/>
      <w:marRight w:val="0"/>
      <w:marTop w:val="0"/>
      <w:marBottom w:val="0"/>
      <w:divBdr>
        <w:top w:val="none" w:sz="0" w:space="0" w:color="auto"/>
        <w:left w:val="none" w:sz="0" w:space="0" w:color="auto"/>
        <w:bottom w:val="none" w:sz="0" w:space="0" w:color="auto"/>
        <w:right w:val="none" w:sz="0" w:space="0" w:color="auto"/>
      </w:divBdr>
      <w:divsChild>
        <w:div w:id="859779946">
          <w:marLeft w:val="547"/>
          <w:marRight w:val="0"/>
          <w:marTop w:val="96"/>
          <w:marBottom w:val="0"/>
          <w:divBdr>
            <w:top w:val="none" w:sz="0" w:space="0" w:color="auto"/>
            <w:left w:val="none" w:sz="0" w:space="0" w:color="auto"/>
            <w:bottom w:val="none" w:sz="0" w:space="0" w:color="auto"/>
            <w:right w:val="none" w:sz="0" w:space="0" w:color="auto"/>
          </w:divBdr>
        </w:div>
        <w:div w:id="59180207">
          <w:marLeft w:val="547"/>
          <w:marRight w:val="0"/>
          <w:marTop w:val="96"/>
          <w:marBottom w:val="0"/>
          <w:divBdr>
            <w:top w:val="none" w:sz="0" w:space="0" w:color="auto"/>
            <w:left w:val="none" w:sz="0" w:space="0" w:color="auto"/>
            <w:bottom w:val="none" w:sz="0" w:space="0" w:color="auto"/>
            <w:right w:val="none" w:sz="0" w:space="0" w:color="auto"/>
          </w:divBdr>
        </w:div>
        <w:div w:id="1870143383">
          <w:marLeft w:val="1008"/>
          <w:marRight w:val="0"/>
          <w:marTop w:val="67"/>
          <w:marBottom w:val="0"/>
          <w:divBdr>
            <w:top w:val="none" w:sz="0" w:space="0" w:color="auto"/>
            <w:left w:val="none" w:sz="0" w:space="0" w:color="auto"/>
            <w:bottom w:val="none" w:sz="0" w:space="0" w:color="auto"/>
            <w:right w:val="none" w:sz="0" w:space="0" w:color="auto"/>
          </w:divBdr>
        </w:div>
        <w:div w:id="1151750985">
          <w:marLeft w:val="1008"/>
          <w:marRight w:val="0"/>
          <w:marTop w:val="67"/>
          <w:marBottom w:val="0"/>
          <w:divBdr>
            <w:top w:val="none" w:sz="0" w:space="0" w:color="auto"/>
            <w:left w:val="none" w:sz="0" w:space="0" w:color="auto"/>
            <w:bottom w:val="none" w:sz="0" w:space="0" w:color="auto"/>
            <w:right w:val="none" w:sz="0" w:space="0" w:color="auto"/>
          </w:divBdr>
        </w:div>
        <w:div w:id="24599267">
          <w:marLeft w:val="1008"/>
          <w:marRight w:val="0"/>
          <w:marTop w:val="67"/>
          <w:marBottom w:val="0"/>
          <w:divBdr>
            <w:top w:val="none" w:sz="0" w:space="0" w:color="auto"/>
            <w:left w:val="none" w:sz="0" w:space="0" w:color="auto"/>
            <w:bottom w:val="none" w:sz="0" w:space="0" w:color="auto"/>
            <w:right w:val="none" w:sz="0" w:space="0" w:color="auto"/>
          </w:divBdr>
        </w:div>
      </w:divsChild>
    </w:div>
    <w:div w:id="2088262909">
      <w:bodyDiv w:val="1"/>
      <w:marLeft w:val="0"/>
      <w:marRight w:val="0"/>
      <w:marTop w:val="0"/>
      <w:marBottom w:val="0"/>
      <w:divBdr>
        <w:top w:val="none" w:sz="0" w:space="0" w:color="auto"/>
        <w:left w:val="none" w:sz="0" w:space="0" w:color="auto"/>
        <w:bottom w:val="none" w:sz="0" w:space="0" w:color="auto"/>
        <w:right w:val="none" w:sz="0" w:space="0" w:color="auto"/>
      </w:divBdr>
      <w:divsChild>
        <w:div w:id="1249119924">
          <w:marLeft w:val="547"/>
          <w:marRight w:val="0"/>
          <w:marTop w:val="115"/>
          <w:marBottom w:val="0"/>
          <w:divBdr>
            <w:top w:val="none" w:sz="0" w:space="0" w:color="auto"/>
            <w:left w:val="none" w:sz="0" w:space="0" w:color="auto"/>
            <w:bottom w:val="none" w:sz="0" w:space="0" w:color="auto"/>
            <w:right w:val="none" w:sz="0" w:space="0" w:color="auto"/>
          </w:divBdr>
        </w:div>
        <w:div w:id="1596137114">
          <w:marLeft w:val="1008"/>
          <w:marRight w:val="0"/>
          <w:marTop w:val="96"/>
          <w:marBottom w:val="0"/>
          <w:divBdr>
            <w:top w:val="none" w:sz="0" w:space="0" w:color="auto"/>
            <w:left w:val="none" w:sz="0" w:space="0" w:color="auto"/>
            <w:bottom w:val="none" w:sz="0" w:space="0" w:color="auto"/>
            <w:right w:val="none" w:sz="0" w:space="0" w:color="auto"/>
          </w:divBdr>
        </w:div>
        <w:div w:id="192545782">
          <w:marLeft w:val="1008"/>
          <w:marRight w:val="0"/>
          <w:marTop w:val="96"/>
          <w:marBottom w:val="0"/>
          <w:divBdr>
            <w:top w:val="none" w:sz="0" w:space="0" w:color="auto"/>
            <w:left w:val="none" w:sz="0" w:space="0" w:color="auto"/>
            <w:bottom w:val="none" w:sz="0" w:space="0" w:color="auto"/>
            <w:right w:val="none" w:sz="0" w:space="0" w:color="auto"/>
          </w:divBdr>
        </w:div>
        <w:div w:id="177349220">
          <w:marLeft w:val="1008"/>
          <w:marRight w:val="0"/>
          <w:marTop w:val="96"/>
          <w:marBottom w:val="0"/>
          <w:divBdr>
            <w:top w:val="none" w:sz="0" w:space="0" w:color="auto"/>
            <w:left w:val="none" w:sz="0" w:space="0" w:color="auto"/>
            <w:bottom w:val="none" w:sz="0" w:space="0" w:color="auto"/>
            <w:right w:val="none" w:sz="0" w:space="0" w:color="auto"/>
          </w:divBdr>
        </w:div>
        <w:div w:id="1363090176">
          <w:marLeft w:val="1008"/>
          <w:marRight w:val="0"/>
          <w:marTop w:val="96"/>
          <w:marBottom w:val="0"/>
          <w:divBdr>
            <w:top w:val="none" w:sz="0" w:space="0" w:color="auto"/>
            <w:left w:val="none" w:sz="0" w:space="0" w:color="auto"/>
            <w:bottom w:val="none" w:sz="0" w:space="0" w:color="auto"/>
            <w:right w:val="none" w:sz="0" w:space="0" w:color="auto"/>
          </w:divBdr>
        </w:div>
        <w:div w:id="81026052">
          <w:marLeft w:val="547"/>
          <w:marRight w:val="0"/>
          <w:marTop w:val="96"/>
          <w:marBottom w:val="0"/>
          <w:divBdr>
            <w:top w:val="none" w:sz="0" w:space="0" w:color="auto"/>
            <w:left w:val="none" w:sz="0" w:space="0" w:color="auto"/>
            <w:bottom w:val="none" w:sz="0" w:space="0" w:color="auto"/>
            <w:right w:val="none" w:sz="0" w:space="0" w:color="auto"/>
          </w:divBdr>
        </w:div>
        <w:div w:id="237591404">
          <w:marLeft w:val="1584"/>
          <w:marRight w:val="0"/>
          <w:marTop w:val="115"/>
          <w:marBottom w:val="0"/>
          <w:divBdr>
            <w:top w:val="none" w:sz="0" w:space="0" w:color="auto"/>
            <w:left w:val="none" w:sz="0" w:space="0" w:color="auto"/>
            <w:bottom w:val="none" w:sz="0" w:space="0" w:color="auto"/>
            <w:right w:val="none" w:sz="0" w:space="0" w:color="auto"/>
          </w:divBdr>
        </w:div>
        <w:div w:id="1588416274">
          <w:marLeft w:val="1584"/>
          <w:marRight w:val="0"/>
          <w:marTop w:val="115"/>
          <w:marBottom w:val="0"/>
          <w:divBdr>
            <w:top w:val="none" w:sz="0" w:space="0" w:color="auto"/>
            <w:left w:val="none" w:sz="0" w:space="0" w:color="auto"/>
            <w:bottom w:val="none" w:sz="0" w:space="0" w:color="auto"/>
            <w:right w:val="none" w:sz="0" w:space="0" w:color="auto"/>
          </w:divBdr>
        </w:div>
      </w:divsChild>
    </w:div>
    <w:div w:id="2140686249">
      <w:bodyDiv w:val="1"/>
      <w:marLeft w:val="0"/>
      <w:marRight w:val="0"/>
      <w:marTop w:val="0"/>
      <w:marBottom w:val="0"/>
      <w:divBdr>
        <w:top w:val="none" w:sz="0" w:space="0" w:color="auto"/>
        <w:left w:val="none" w:sz="0" w:space="0" w:color="auto"/>
        <w:bottom w:val="none" w:sz="0" w:space="0" w:color="auto"/>
        <w:right w:val="none" w:sz="0" w:space="0" w:color="auto"/>
      </w:divBdr>
      <w:divsChild>
        <w:div w:id="1605190364">
          <w:marLeft w:val="1008"/>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777172_Vigent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imobile.fr/fr/jp/j/c/civ/soc/2008/7/1/07-441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javascript:Redirection('LE0000746043_Vigente.HTML');" TargetMode="External"/><Relationship Id="rId5" Type="http://schemas.openxmlformats.org/officeDocument/2006/relationships/image" Target="media/image1.png"/><Relationship Id="rId10" Type="http://schemas.openxmlformats.org/officeDocument/2006/relationships/hyperlink" Target="javascript:Redirection('LE0000777172_Vigente.HTML" TargetMode="External"/><Relationship Id="rId4" Type="http://schemas.openxmlformats.org/officeDocument/2006/relationships/webSettings" Target="webSettings.xml"/><Relationship Id="rId9" Type="http://schemas.openxmlformats.org/officeDocument/2006/relationships/hyperlink" Target="javascript:Redirection('LE0000777172_Vigen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Pages>
  <Words>5790</Words>
  <Characters>31850</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AGEO</dc:creator>
  <cp:keywords/>
  <dc:description/>
  <cp:lastModifiedBy>AGEO</cp:lastModifiedBy>
  <cp:revision>18</cp:revision>
  <dcterms:created xsi:type="dcterms:W3CDTF">2019-03-10T16:36:00Z</dcterms:created>
  <dcterms:modified xsi:type="dcterms:W3CDTF">2019-03-12T21:03:00Z</dcterms:modified>
</cp:coreProperties>
</file>